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BC06" w14:textId="77777777" w:rsidR="00BE1DCC" w:rsidRDefault="00BE1DCC">
      <w:pPr>
        <w:widowControl w:val="0"/>
        <w:pBdr>
          <w:top w:val="nil"/>
          <w:left w:val="nil"/>
          <w:bottom w:val="nil"/>
          <w:right w:val="nil"/>
          <w:between w:val="nil"/>
        </w:pBdr>
        <w:spacing w:after="0" w:line="276" w:lineRule="auto"/>
      </w:pPr>
    </w:p>
    <w:p w14:paraId="132AE715" w14:textId="77777777" w:rsidR="00BE1DCC" w:rsidRDefault="00BE1DC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388" w:type="dxa"/>
        <w:tblBorders>
          <w:top w:val="nil"/>
          <w:left w:val="nil"/>
          <w:bottom w:val="nil"/>
          <w:right w:val="nil"/>
          <w:insideH w:val="nil"/>
          <w:insideV w:val="nil"/>
        </w:tblBorders>
        <w:tblLayout w:type="fixed"/>
        <w:tblLook w:val="0400" w:firstRow="0" w:lastRow="0" w:firstColumn="0" w:lastColumn="0" w:noHBand="0" w:noVBand="1"/>
      </w:tblPr>
      <w:tblGrid>
        <w:gridCol w:w="1606"/>
        <w:gridCol w:w="1458"/>
        <w:gridCol w:w="766"/>
        <w:gridCol w:w="3410"/>
        <w:gridCol w:w="852"/>
        <w:gridCol w:w="2559"/>
        <w:gridCol w:w="1551"/>
        <w:gridCol w:w="1582"/>
        <w:gridCol w:w="1604"/>
      </w:tblGrid>
      <w:tr w:rsidR="00BE1DCC" w14:paraId="386E3896" w14:textId="77777777">
        <w:tc>
          <w:tcPr>
            <w:tcW w:w="1606" w:type="dxa"/>
            <w:tcBorders>
              <w:top w:val="single" w:sz="4" w:space="0" w:color="000000"/>
              <w:left w:val="single" w:sz="4" w:space="0" w:color="000000"/>
              <w:bottom w:val="single" w:sz="4" w:space="0" w:color="000000"/>
            </w:tcBorders>
            <w:shd w:val="clear" w:color="auto" w:fill="B3E5A1"/>
          </w:tcPr>
          <w:p w14:paraId="6FEFCD3E" w14:textId="77777777" w:rsidR="00BE1DCC" w:rsidRDefault="006E7238">
            <w:r>
              <w:t>Title:</w:t>
            </w:r>
          </w:p>
        </w:tc>
        <w:tc>
          <w:tcPr>
            <w:tcW w:w="9045" w:type="dxa"/>
            <w:gridSpan w:val="5"/>
            <w:tcBorders>
              <w:top w:val="single" w:sz="4" w:space="0" w:color="000000"/>
              <w:bottom w:val="single" w:sz="4" w:space="0" w:color="000000"/>
              <w:right w:val="single" w:sz="4" w:space="0" w:color="000000"/>
            </w:tcBorders>
          </w:tcPr>
          <w:p w14:paraId="5DA1C1B4" w14:textId="77777777" w:rsidR="00BE1DCC" w:rsidRDefault="006E7238">
            <w:pPr>
              <w:rPr>
                <w:sz w:val="24"/>
                <w:szCs w:val="24"/>
              </w:rPr>
            </w:pPr>
            <w:r>
              <w:rPr>
                <w:sz w:val="24"/>
                <w:szCs w:val="24"/>
              </w:rPr>
              <w:t xml:space="preserve">Wight Coast Fossils generic risk assessment for guided Fossil and Geological tours across the Isle of Wight. </w:t>
            </w:r>
          </w:p>
        </w:tc>
        <w:tc>
          <w:tcPr>
            <w:tcW w:w="1551" w:type="dxa"/>
          </w:tcPr>
          <w:p w14:paraId="2190EBBC" w14:textId="77777777" w:rsidR="00BE1DCC" w:rsidRDefault="00BE1DCC"/>
        </w:tc>
        <w:tc>
          <w:tcPr>
            <w:tcW w:w="1582" w:type="dxa"/>
            <w:tcBorders>
              <w:top w:val="single" w:sz="4" w:space="0" w:color="000000"/>
              <w:left w:val="single" w:sz="4" w:space="0" w:color="000000"/>
              <w:bottom w:val="single" w:sz="4" w:space="0" w:color="000000"/>
            </w:tcBorders>
            <w:shd w:val="clear" w:color="auto" w:fill="B3E5A1"/>
          </w:tcPr>
          <w:p w14:paraId="4FB060DD" w14:textId="77777777" w:rsidR="00BE1DCC" w:rsidRDefault="006E7238">
            <w:r>
              <w:t>Reference Nr.</w:t>
            </w:r>
          </w:p>
        </w:tc>
        <w:tc>
          <w:tcPr>
            <w:tcW w:w="1604" w:type="dxa"/>
            <w:tcBorders>
              <w:top w:val="single" w:sz="4" w:space="0" w:color="000000"/>
              <w:bottom w:val="single" w:sz="4" w:space="0" w:color="000000"/>
              <w:right w:val="single" w:sz="4" w:space="0" w:color="000000"/>
            </w:tcBorders>
          </w:tcPr>
          <w:p w14:paraId="3C80E8C2" w14:textId="77777777" w:rsidR="00BE1DCC" w:rsidRDefault="006E7238">
            <w:r>
              <w:t>01</w:t>
            </w:r>
          </w:p>
        </w:tc>
      </w:tr>
      <w:tr w:rsidR="00BE1DCC" w14:paraId="6422B3A7" w14:textId="77777777">
        <w:tc>
          <w:tcPr>
            <w:tcW w:w="3064" w:type="dxa"/>
            <w:gridSpan w:val="2"/>
            <w:tcBorders>
              <w:top w:val="single" w:sz="4" w:space="0" w:color="000000"/>
              <w:left w:val="single" w:sz="4" w:space="0" w:color="000000"/>
              <w:bottom w:val="single" w:sz="4" w:space="0" w:color="000000"/>
              <w:right w:val="single" w:sz="4" w:space="0" w:color="000000"/>
            </w:tcBorders>
            <w:shd w:val="clear" w:color="auto" w:fill="B3E5A1"/>
          </w:tcPr>
          <w:p w14:paraId="777DB1B9" w14:textId="77777777" w:rsidR="00BE1DCC" w:rsidRDefault="006E7238">
            <w:pPr>
              <w:jc w:val="right"/>
              <w:rPr>
                <w:sz w:val="24"/>
                <w:szCs w:val="24"/>
              </w:rPr>
            </w:pPr>
            <w:r>
              <w:rPr>
                <w:sz w:val="24"/>
                <w:szCs w:val="24"/>
              </w:rPr>
              <w:t>Initial Risk Assessment:</w:t>
            </w:r>
          </w:p>
        </w:tc>
        <w:tc>
          <w:tcPr>
            <w:tcW w:w="766" w:type="dxa"/>
            <w:tcBorders>
              <w:top w:val="single" w:sz="4" w:space="0" w:color="000000"/>
              <w:left w:val="single" w:sz="4" w:space="0" w:color="000000"/>
              <w:bottom w:val="single" w:sz="4" w:space="0" w:color="000000"/>
              <w:right w:val="single" w:sz="4" w:space="0" w:color="000000"/>
            </w:tcBorders>
          </w:tcPr>
          <w:p w14:paraId="2C18013E" w14:textId="77777777" w:rsidR="00BE1DCC" w:rsidRDefault="006E7238">
            <w:pPr>
              <w:rPr>
                <w:sz w:val="24"/>
                <w:szCs w:val="24"/>
              </w:rPr>
            </w:pPr>
            <w:r>
              <w:rPr>
                <w:rFonts w:ascii="Noto Sans Symbols" w:eastAsia="Noto Sans Symbols" w:hAnsi="Noto Sans Symbols" w:cs="Noto Sans Symbols"/>
                <w:b/>
                <w:bCs/>
              </w:rPr>
              <w:t>✔</w:t>
            </w:r>
          </w:p>
        </w:tc>
        <w:tc>
          <w:tcPr>
            <w:tcW w:w="3410" w:type="dxa"/>
            <w:tcBorders>
              <w:top w:val="single" w:sz="4" w:space="0" w:color="000000"/>
              <w:left w:val="single" w:sz="4" w:space="0" w:color="000000"/>
              <w:bottom w:val="single" w:sz="4" w:space="0" w:color="000000"/>
              <w:right w:val="single" w:sz="4" w:space="0" w:color="000000"/>
            </w:tcBorders>
            <w:shd w:val="clear" w:color="auto" w:fill="B3E5A1"/>
          </w:tcPr>
          <w:p w14:paraId="2FF464E4" w14:textId="77777777" w:rsidR="00BE1DCC" w:rsidRDefault="006E7238">
            <w:pPr>
              <w:jc w:val="right"/>
              <w:rPr>
                <w:sz w:val="24"/>
                <w:szCs w:val="24"/>
              </w:rPr>
            </w:pPr>
            <w:r>
              <w:rPr>
                <w:sz w:val="24"/>
                <w:szCs w:val="24"/>
              </w:rPr>
              <w:t>Risk Assessment Review:</w:t>
            </w:r>
          </w:p>
        </w:tc>
        <w:tc>
          <w:tcPr>
            <w:tcW w:w="852" w:type="dxa"/>
            <w:tcBorders>
              <w:top w:val="single" w:sz="4" w:space="0" w:color="000000"/>
              <w:left w:val="single" w:sz="4" w:space="0" w:color="000000"/>
              <w:bottom w:val="single" w:sz="4" w:space="0" w:color="000000"/>
              <w:right w:val="single" w:sz="4" w:space="0" w:color="000000"/>
            </w:tcBorders>
          </w:tcPr>
          <w:p w14:paraId="4DCF4F9A" w14:textId="77777777" w:rsidR="00BE1DCC" w:rsidRDefault="00BE1DCC">
            <w:pPr>
              <w:rPr>
                <w:sz w:val="24"/>
                <w:szCs w:val="24"/>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B3E5A1"/>
          </w:tcPr>
          <w:p w14:paraId="252D9971" w14:textId="77777777" w:rsidR="00BE1DCC" w:rsidRDefault="006E7238">
            <w:pPr>
              <w:jc w:val="center"/>
            </w:pPr>
            <w:r>
              <w:t xml:space="preserve">Please tick </w:t>
            </w:r>
            <w:r>
              <w:rPr>
                <w:rFonts w:ascii="Noto Sans Symbols" w:eastAsia="Noto Sans Symbols" w:hAnsi="Noto Sans Symbols" w:cs="Noto Sans Symbols"/>
                <w:b/>
                <w:bCs/>
              </w:rPr>
              <w:t>✔</w:t>
            </w:r>
            <w:r>
              <w:rPr>
                <w:rFonts w:ascii="Helvetica Neue" w:eastAsia="Helvetica Neue" w:hAnsi="Helvetica Neue" w:cs="Helvetica Neue"/>
                <w:b/>
                <w:bCs/>
              </w:rPr>
              <w:t xml:space="preserve"> </w:t>
            </w:r>
            <w:r>
              <w:t>as appropriate</w:t>
            </w:r>
          </w:p>
        </w:tc>
        <w:tc>
          <w:tcPr>
            <w:tcW w:w="1582" w:type="dxa"/>
          </w:tcPr>
          <w:p w14:paraId="61645D5D" w14:textId="77777777" w:rsidR="00BE1DCC" w:rsidRDefault="00BE1DCC"/>
        </w:tc>
        <w:tc>
          <w:tcPr>
            <w:tcW w:w="1604" w:type="dxa"/>
            <w:tcBorders>
              <w:right w:val="single" w:sz="4" w:space="0" w:color="000000"/>
            </w:tcBorders>
          </w:tcPr>
          <w:p w14:paraId="625EA667" w14:textId="77777777" w:rsidR="00BE1DCC" w:rsidRDefault="00BE1DCC"/>
        </w:tc>
      </w:tr>
      <w:tr w:rsidR="00BE1DCC" w14:paraId="6525CE41" w14:textId="77777777">
        <w:tc>
          <w:tcPr>
            <w:tcW w:w="15388" w:type="dxa"/>
            <w:gridSpan w:val="9"/>
            <w:tcBorders>
              <w:top w:val="single" w:sz="4" w:space="0" w:color="000000"/>
              <w:left w:val="single" w:sz="4" w:space="0" w:color="000000"/>
              <w:right w:val="single" w:sz="4" w:space="0" w:color="000000"/>
            </w:tcBorders>
            <w:shd w:val="clear" w:color="auto" w:fill="B3E5A1"/>
          </w:tcPr>
          <w:p w14:paraId="2252FFA3" w14:textId="77777777" w:rsidR="00BE1DCC" w:rsidRDefault="006E7238">
            <w:r>
              <w:t>Description of Activity Assessed:</w:t>
            </w:r>
          </w:p>
        </w:tc>
      </w:tr>
      <w:tr w:rsidR="00BE1DCC" w14:paraId="44D6AE50" w14:textId="77777777">
        <w:tc>
          <w:tcPr>
            <w:tcW w:w="15388" w:type="dxa"/>
            <w:gridSpan w:val="9"/>
            <w:tcBorders>
              <w:left w:val="single" w:sz="4" w:space="0" w:color="000000"/>
              <w:bottom w:val="single" w:sz="4" w:space="0" w:color="000000"/>
              <w:right w:val="single" w:sz="4" w:space="0" w:color="000000"/>
            </w:tcBorders>
          </w:tcPr>
          <w:p w14:paraId="76667CBC" w14:textId="77777777" w:rsidR="00BE1DCC" w:rsidRDefault="006E7238">
            <w:r>
              <w:t>This is a general risk assessment for all activities advertised and provided by Wight Coast Fossils occurring across the following localities on the Isle of Wight:</w:t>
            </w:r>
          </w:p>
          <w:p w14:paraId="54CC326E" w14:textId="77777777" w:rsidR="00BE1DCC" w:rsidRDefault="00BE1DCC"/>
          <w:p w14:paraId="38B782CC" w14:textId="77777777" w:rsidR="00BE1DCC" w:rsidRDefault="006E7238">
            <w:pPr>
              <w:numPr>
                <w:ilvl w:val="0"/>
                <w:numId w:val="1"/>
              </w:numPr>
              <w:pBdr>
                <w:top w:val="nil"/>
                <w:left w:val="nil"/>
                <w:bottom w:val="nil"/>
                <w:right w:val="nil"/>
                <w:between w:val="nil"/>
              </w:pBdr>
              <w:spacing w:line="278" w:lineRule="auto"/>
            </w:pPr>
            <w:r>
              <w:rPr>
                <w:color w:val="000000"/>
              </w:rPr>
              <w:t>Compton Bay - Brook Bay</w:t>
            </w:r>
          </w:p>
          <w:p w14:paraId="7321A7F8" w14:textId="77777777" w:rsidR="00BE1DCC" w:rsidRDefault="006E7238">
            <w:pPr>
              <w:numPr>
                <w:ilvl w:val="0"/>
                <w:numId w:val="1"/>
              </w:numPr>
              <w:pBdr>
                <w:top w:val="nil"/>
                <w:left w:val="nil"/>
                <w:bottom w:val="nil"/>
                <w:right w:val="nil"/>
                <w:between w:val="nil"/>
              </w:pBdr>
              <w:spacing w:line="278" w:lineRule="auto"/>
            </w:pPr>
            <w:r>
              <w:rPr>
                <w:color w:val="000000"/>
              </w:rPr>
              <w:t>Chilton Chine - Grange Chine (</w:t>
            </w:r>
            <w:proofErr w:type="spellStart"/>
            <w:r>
              <w:rPr>
                <w:color w:val="000000"/>
              </w:rPr>
              <w:t>Brighstone</w:t>
            </w:r>
            <w:proofErr w:type="spellEnd"/>
            <w:r>
              <w:rPr>
                <w:color w:val="000000"/>
              </w:rPr>
              <w:t xml:space="preserve"> Bay)</w:t>
            </w:r>
          </w:p>
          <w:p w14:paraId="6D35C974" w14:textId="77777777" w:rsidR="00BE1DCC" w:rsidRDefault="006E7238">
            <w:pPr>
              <w:numPr>
                <w:ilvl w:val="0"/>
                <w:numId w:val="1"/>
              </w:numPr>
              <w:pBdr>
                <w:top w:val="nil"/>
                <w:left w:val="nil"/>
                <w:bottom w:val="nil"/>
                <w:right w:val="nil"/>
                <w:between w:val="nil"/>
              </w:pBdr>
              <w:spacing w:line="278" w:lineRule="auto"/>
            </w:pPr>
            <w:r>
              <w:rPr>
                <w:color w:val="000000"/>
              </w:rPr>
              <w:t>Shepherds’ chine - St. Catherines Lighthouse</w:t>
            </w:r>
          </w:p>
          <w:p w14:paraId="437E6ACA" w14:textId="77777777" w:rsidR="00BE1DCC" w:rsidRDefault="006E7238">
            <w:pPr>
              <w:numPr>
                <w:ilvl w:val="0"/>
                <w:numId w:val="1"/>
              </w:numPr>
              <w:pBdr>
                <w:top w:val="nil"/>
                <w:left w:val="nil"/>
                <w:bottom w:val="nil"/>
                <w:right w:val="nil"/>
                <w:between w:val="nil"/>
              </w:pBdr>
              <w:spacing w:line="278" w:lineRule="auto"/>
            </w:pPr>
            <w:r>
              <w:rPr>
                <w:color w:val="000000"/>
              </w:rPr>
              <w:t>Shanklin Chine – Horse Ledge</w:t>
            </w:r>
          </w:p>
          <w:p w14:paraId="63D3A6C4" w14:textId="77777777" w:rsidR="00BE1DCC" w:rsidRDefault="006E7238">
            <w:pPr>
              <w:numPr>
                <w:ilvl w:val="0"/>
                <w:numId w:val="1"/>
              </w:numPr>
              <w:pBdr>
                <w:top w:val="nil"/>
                <w:left w:val="nil"/>
                <w:bottom w:val="nil"/>
                <w:right w:val="nil"/>
                <w:between w:val="nil"/>
              </w:pBdr>
              <w:spacing w:line="278" w:lineRule="auto"/>
            </w:pPr>
            <w:proofErr w:type="spellStart"/>
            <w:r>
              <w:rPr>
                <w:color w:val="000000"/>
              </w:rPr>
              <w:t>Yaverland</w:t>
            </w:r>
            <w:proofErr w:type="spellEnd"/>
            <w:r>
              <w:rPr>
                <w:color w:val="000000"/>
              </w:rPr>
              <w:t xml:space="preserve"> Beach – Culver Cliff</w:t>
            </w:r>
          </w:p>
          <w:p w14:paraId="49B18FCF" w14:textId="77777777" w:rsidR="00BE1DCC" w:rsidRDefault="006E7238">
            <w:pPr>
              <w:numPr>
                <w:ilvl w:val="0"/>
                <w:numId w:val="1"/>
              </w:numPr>
              <w:pBdr>
                <w:top w:val="nil"/>
                <w:left w:val="nil"/>
                <w:bottom w:val="nil"/>
                <w:right w:val="nil"/>
                <w:between w:val="nil"/>
              </w:pBdr>
              <w:spacing w:line="278" w:lineRule="auto"/>
            </w:pPr>
            <w:proofErr w:type="spellStart"/>
            <w:r>
              <w:rPr>
                <w:color w:val="000000"/>
              </w:rPr>
              <w:t>Thorness</w:t>
            </w:r>
            <w:proofErr w:type="spellEnd"/>
            <w:r>
              <w:rPr>
                <w:color w:val="000000"/>
              </w:rPr>
              <w:t xml:space="preserve"> Bay</w:t>
            </w:r>
          </w:p>
          <w:p w14:paraId="3BE6D38A" w14:textId="77777777" w:rsidR="00BE1DCC" w:rsidRDefault="006E7238">
            <w:pPr>
              <w:numPr>
                <w:ilvl w:val="0"/>
                <w:numId w:val="1"/>
              </w:numPr>
              <w:pBdr>
                <w:top w:val="nil"/>
                <w:left w:val="nil"/>
                <w:bottom w:val="nil"/>
                <w:right w:val="nil"/>
                <w:between w:val="nil"/>
              </w:pBdr>
              <w:spacing w:line="278" w:lineRule="auto"/>
            </w:pPr>
            <w:proofErr w:type="spellStart"/>
            <w:r>
              <w:rPr>
                <w:color w:val="000000"/>
              </w:rPr>
              <w:t>Bouldnor</w:t>
            </w:r>
            <w:proofErr w:type="spellEnd"/>
            <w:r>
              <w:rPr>
                <w:color w:val="000000"/>
              </w:rPr>
              <w:t xml:space="preserve"> - Yarmouth</w:t>
            </w:r>
          </w:p>
          <w:p w14:paraId="214E18B8" w14:textId="77777777" w:rsidR="00BE1DCC" w:rsidRDefault="006E7238">
            <w:pPr>
              <w:numPr>
                <w:ilvl w:val="0"/>
                <w:numId w:val="1"/>
              </w:numPr>
              <w:pBdr>
                <w:top w:val="nil"/>
                <w:left w:val="nil"/>
                <w:bottom w:val="nil"/>
                <w:right w:val="nil"/>
                <w:between w:val="nil"/>
              </w:pBdr>
              <w:spacing w:after="160" w:line="278" w:lineRule="auto"/>
            </w:pPr>
            <w:r>
              <w:rPr>
                <w:color w:val="000000"/>
              </w:rPr>
              <w:t>Fort Victoria</w:t>
            </w:r>
          </w:p>
          <w:p w14:paraId="4C171E8A" w14:textId="77777777" w:rsidR="00BE1DCC" w:rsidRDefault="00BE1DCC"/>
          <w:p w14:paraId="2DFB69DA" w14:textId="77777777" w:rsidR="00BE1DCC" w:rsidRDefault="006E7238">
            <w:r>
              <w:t xml:space="preserve">This risk Assessment was produced by Wight Coast Fossils and covers Public Fossil tours, National Trust Fossil Tours (run by Wight Coast Fossils), Private Fossil Tours, Huxley’s Magic Fossil Tours, Specialist Fossil Tours to St. Catherines and Shepherd’s Chine, Geological and Educational Tours and Rockpool Tours run by Wight Coast Fossils and details Hazards and Risks associated with this type of activity. </w:t>
            </w:r>
          </w:p>
          <w:p w14:paraId="2118A23E" w14:textId="77777777" w:rsidR="00BE1DCC" w:rsidRDefault="00BE1DCC"/>
          <w:p w14:paraId="4914FA64" w14:textId="77777777" w:rsidR="00BE1DCC" w:rsidRDefault="00BE1DCC"/>
        </w:tc>
      </w:tr>
      <w:tr w:rsidR="00BE1DCC" w14:paraId="7E2940AB" w14:textId="77777777">
        <w:trPr>
          <w:trHeight w:val="270"/>
        </w:trPr>
        <w:tc>
          <w:tcPr>
            <w:tcW w:w="15388" w:type="dxa"/>
            <w:gridSpan w:val="9"/>
            <w:tcBorders>
              <w:top w:val="single" w:sz="4" w:space="0" w:color="000000"/>
              <w:left w:val="single" w:sz="4" w:space="0" w:color="000000"/>
              <w:right w:val="single" w:sz="4" w:space="0" w:color="000000"/>
            </w:tcBorders>
            <w:shd w:val="clear" w:color="auto" w:fill="B3E5A1"/>
          </w:tcPr>
          <w:p w14:paraId="7AEA00AF" w14:textId="77777777" w:rsidR="00BE1DCC" w:rsidRDefault="006E7238">
            <w:r>
              <w:t>References to other Risk Assessments, Guidance or Policies:</w:t>
            </w:r>
          </w:p>
        </w:tc>
      </w:tr>
      <w:tr w:rsidR="00BE1DCC" w14:paraId="725C1C1F" w14:textId="77777777">
        <w:trPr>
          <w:trHeight w:val="270"/>
        </w:trPr>
        <w:tc>
          <w:tcPr>
            <w:tcW w:w="15388" w:type="dxa"/>
            <w:gridSpan w:val="9"/>
            <w:tcBorders>
              <w:left w:val="single" w:sz="4" w:space="0" w:color="000000"/>
              <w:bottom w:val="single" w:sz="4" w:space="0" w:color="000000"/>
              <w:right w:val="single" w:sz="4" w:space="0" w:color="000000"/>
            </w:tcBorders>
          </w:tcPr>
          <w:p w14:paraId="0FA2CD25" w14:textId="77777777" w:rsidR="00BE1DCC" w:rsidRDefault="006E7238">
            <w:r>
              <w:t xml:space="preserve">For further information please see: </w:t>
            </w:r>
          </w:p>
          <w:p w14:paraId="73A4C301" w14:textId="77777777" w:rsidR="00BE1DCC" w:rsidRDefault="00BE1DCC"/>
          <w:p w14:paraId="12D9F0E8" w14:textId="77777777" w:rsidR="00BE1DCC" w:rsidRDefault="006E7238">
            <w:r>
              <w:t>Health and Safety at Work Act 1974</w:t>
            </w:r>
          </w:p>
          <w:p w14:paraId="4DFBAB5A" w14:textId="77777777" w:rsidR="00BE1DCC" w:rsidRDefault="006E7238">
            <w:r>
              <w:t>The management of Health and Safety at Work Regulations 1999</w:t>
            </w:r>
          </w:p>
          <w:p w14:paraId="4AE988F1" w14:textId="77777777" w:rsidR="00BE1DCC" w:rsidRDefault="006E7238">
            <w:r>
              <w:t>The Manual Handling Operations Regulations 1992</w:t>
            </w:r>
          </w:p>
          <w:p w14:paraId="7C3758F1" w14:textId="77777777" w:rsidR="00BE1DCC" w:rsidRDefault="00BE1DCC"/>
        </w:tc>
      </w:tr>
    </w:tbl>
    <w:p w14:paraId="52AFB3CB" w14:textId="77777777" w:rsidR="00BE1DCC" w:rsidRDefault="00BE1DCC">
      <w:pPr>
        <w:rPr>
          <w:sz w:val="12"/>
          <w:szCs w:val="12"/>
        </w:rPr>
      </w:pPr>
    </w:p>
    <w:tbl>
      <w:tblPr>
        <w:tblStyle w:val="a0"/>
        <w:tblpPr w:leftFromText="180" w:rightFromText="180" w:vertAnchor="text" w:tblpY="1"/>
        <w:tblW w:w="1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7"/>
        <w:gridCol w:w="3227"/>
        <w:gridCol w:w="921"/>
        <w:gridCol w:w="585"/>
        <w:gridCol w:w="586"/>
        <w:gridCol w:w="586"/>
        <w:gridCol w:w="5502"/>
        <w:gridCol w:w="641"/>
        <w:gridCol w:w="641"/>
        <w:gridCol w:w="641"/>
      </w:tblGrid>
      <w:tr w:rsidR="00BE1DCC" w14:paraId="0D5557C7" w14:textId="77777777">
        <w:trPr>
          <w:trHeight w:val="162"/>
          <w:tblHeader/>
        </w:trPr>
        <w:tc>
          <w:tcPr>
            <w:tcW w:w="2058" w:type="dxa"/>
            <w:vMerge w:val="restart"/>
            <w:shd w:val="clear" w:color="auto" w:fill="B3E5A1"/>
          </w:tcPr>
          <w:p w14:paraId="39914731" w14:textId="77777777" w:rsidR="00BE1DCC" w:rsidRDefault="006E7238">
            <w:r>
              <w:lastRenderedPageBreak/>
              <w:t>Activity</w:t>
            </w:r>
          </w:p>
        </w:tc>
        <w:tc>
          <w:tcPr>
            <w:tcW w:w="3227" w:type="dxa"/>
            <w:vMerge w:val="restart"/>
            <w:shd w:val="clear" w:color="auto" w:fill="B3E5A1"/>
          </w:tcPr>
          <w:p w14:paraId="1564F17A" w14:textId="77777777" w:rsidR="00BE1DCC" w:rsidRDefault="006E7238">
            <w:r>
              <w:t>Hazard</w:t>
            </w:r>
          </w:p>
        </w:tc>
        <w:tc>
          <w:tcPr>
            <w:tcW w:w="921" w:type="dxa"/>
            <w:vMerge w:val="restart"/>
            <w:shd w:val="clear" w:color="auto" w:fill="B3E5A1"/>
          </w:tcPr>
          <w:p w14:paraId="5C90A485" w14:textId="77777777" w:rsidR="00BE1DCC" w:rsidRDefault="006E7238">
            <w:r>
              <w:t>Risk Groups</w:t>
            </w:r>
          </w:p>
        </w:tc>
        <w:tc>
          <w:tcPr>
            <w:tcW w:w="1757" w:type="dxa"/>
            <w:gridSpan w:val="3"/>
            <w:shd w:val="clear" w:color="auto" w:fill="B3E5A1"/>
          </w:tcPr>
          <w:p w14:paraId="34045BEF" w14:textId="77777777" w:rsidR="00BE1DCC" w:rsidRDefault="006E7238">
            <w:pPr>
              <w:jc w:val="center"/>
            </w:pPr>
            <w:r>
              <w:t>Level of Risk</w:t>
            </w:r>
          </w:p>
        </w:tc>
        <w:tc>
          <w:tcPr>
            <w:tcW w:w="5502" w:type="dxa"/>
            <w:vMerge w:val="restart"/>
            <w:shd w:val="clear" w:color="auto" w:fill="B3E5A1"/>
          </w:tcPr>
          <w:p w14:paraId="26479C98" w14:textId="77777777" w:rsidR="00BE1DCC" w:rsidRDefault="006E7238">
            <w:r>
              <w:t>Control Measures</w:t>
            </w:r>
          </w:p>
        </w:tc>
        <w:tc>
          <w:tcPr>
            <w:tcW w:w="1923" w:type="dxa"/>
            <w:gridSpan w:val="3"/>
            <w:shd w:val="clear" w:color="auto" w:fill="B3E5A1"/>
          </w:tcPr>
          <w:p w14:paraId="244F329C" w14:textId="77777777" w:rsidR="00BE1DCC" w:rsidRDefault="006E7238">
            <w:pPr>
              <w:jc w:val="center"/>
            </w:pPr>
            <w:r>
              <w:t>Remaining Risk</w:t>
            </w:r>
          </w:p>
        </w:tc>
      </w:tr>
      <w:tr w:rsidR="00BE1DCC" w14:paraId="5D971A96" w14:textId="77777777">
        <w:trPr>
          <w:trHeight w:val="135"/>
          <w:tblHeader/>
        </w:trPr>
        <w:tc>
          <w:tcPr>
            <w:tcW w:w="2058" w:type="dxa"/>
            <w:vMerge/>
            <w:shd w:val="clear" w:color="auto" w:fill="B3E5A1"/>
          </w:tcPr>
          <w:p w14:paraId="1E151D40" w14:textId="77777777" w:rsidR="00BE1DCC" w:rsidRDefault="00BE1DCC">
            <w:pPr>
              <w:widowControl w:val="0"/>
              <w:pBdr>
                <w:top w:val="nil"/>
                <w:left w:val="nil"/>
                <w:bottom w:val="nil"/>
                <w:right w:val="nil"/>
                <w:between w:val="nil"/>
              </w:pBdr>
              <w:spacing w:line="276" w:lineRule="auto"/>
            </w:pPr>
          </w:p>
        </w:tc>
        <w:tc>
          <w:tcPr>
            <w:tcW w:w="3227" w:type="dxa"/>
            <w:vMerge/>
            <w:shd w:val="clear" w:color="auto" w:fill="B3E5A1"/>
          </w:tcPr>
          <w:p w14:paraId="2B0FDD51" w14:textId="77777777" w:rsidR="00BE1DCC" w:rsidRDefault="00BE1DCC">
            <w:pPr>
              <w:widowControl w:val="0"/>
              <w:pBdr>
                <w:top w:val="nil"/>
                <w:left w:val="nil"/>
                <w:bottom w:val="nil"/>
                <w:right w:val="nil"/>
                <w:between w:val="nil"/>
              </w:pBdr>
              <w:spacing w:line="276" w:lineRule="auto"/>
            </w:pPr>
          </w:p>
        </w:tc>
        <w:tc>
          <w:tcPr>
            <w:tcW w:w="921" w:type="dxa"/>
            <w:vMerge/>
            <w:shd w:val="clear" w:color="auto" w:fill="B3E5A1"/>
          </w:tcPr>
          <w:p w14:paraId="1AAA47B1" w14:textId="77777777" w:rsidR="00BE1DCC" w:rsidRDefault="00BE1DCC">
            <w:pPr>
              <w:widowControl w:val="0"/>
              <w:pBdr>
                <w:top w:val="nil"/>
                <w:left w:val="nil"/>
                <w:bottom w:val="nil"/>
                <w:right w:val="nil"/>
                <w:between w:val="nil"/>
              </w:pBdr>
              <w:spacing w:line="276" w:lineRule="auto"/>
            </w:pPr>
          </w:p>
        </w:tc>
        <w:tc>
          <w:tcPr>
            <w:tcW w:w="585" w:type="dxa"/>
            <w:shd w:val="clear" w:color="auto" w:fill="B3E5A1"/>
          </w:tcPr>
          <w:p w14:paraId="118D0DEC" w14:textId="77777777" w:rsidR="00BE1DCC" w:rsidRDefault="006E7238">
            <w:pPr>
              <w:jc w:val="center"/>
            </w:pPr>
            <w:r>
              <w:t>L</w:t>
            </w:r>
          </w:p>
        </w:tc>
        <w:tc>
          <w:tcPr>
            <w:tcW w:w="586" w:type="dxa"/>
            <w:shd w:val="clear" w:color="auto" w:fill="B3E5A1"/>
          </w:tcPr>
          <w:p w14:paraId="6B5BC82F" w14:textId="77777777" w:rsidR="00BE1DCC" w:rsidRDefault="006E7238">
            <w:pPr>
              <w:jc w:val="center"/>
            </w:pPr>
            <w:r>
              <w:t>S</w:t>
            </w:r>
          </w:p>
        </w:tc>
        <w:tc>
          <w:tcPr>
            <w:tcW w:w="586" w:type="dxa"/>
            <w:shd w:val="clear" w:color="auto" w:fill="B3E5A1"/>
          </w:tcPr>
          <w:p w14:paraId="3B1BAEC8" w14:textId="77777777" w:rsidR="00BE1DCC" w:rsidRDefault="006E7238">
            <w:pPr>
              <w:jc w:val="center"/>
            </w:pPr>
            <w:r>
              <w:t>R</w:t>
            </w:r>
          </w:p>
        </w:tc>
        <w:tc>
          <w:tcPr>
            <w:tcW w:w="5502" w:type="dxa"/>
            <w:vMerge/>
            <w:shd w:val="clear" w:color="auto" w:fill="B3E5A1"/>
          </w:tcPr>
          <w:p w14:paraId="300D044D" w14:textId="77777777" w:rsidR="00BE1DCC" w:rsidRDefault="00BE1DCC">
            <w:pPr>
              <w:widowControl w:val="0"/>
              <w:pBdr>
                <w:top w:val="nil"/>
                <w:left w:val="nil"/>
                <w:bottom w:val="nil"/>
                <w:right w:val="nil"/>
                <w:between w:val="nil"/>
              </w:pBdr>
              <w:spacing w:line="276" w:lineRule="auto"/>
            </w:pPr>
          </w:p>
        </w:tc>
        <w:tc>
          <w:tcPr>
            <w:tcW w:w="641" w:type="dxa"/>
            <w:shd w:val="clear" w:color="auto" w:fill="B3E5A1"/>
          </w:tcPr>
          <w:p w14:paraId="7E6AC90C" w14:textId="77777777" w:rsidR="00BE1DCC" w:rsidRDefault="006E7238">
            <w:pPr>
              <w:jc w:val="center"/>
            </w:pPr>
            <w:r>
              <w:t>L</w:t>
            </w:r>
          </w:p>
        </w:tc>
        <w:tc>
          <w:tcPr>
            <w:tcW w:w="641" w:type="dxa"/>
            <w:shd w:val="clear" w:color="auto" w:fill="B3E5A1"/>
          </w:tcPr>
          <w:p w14:paraId="61AFD1B6" w14:textId="77777777" w:rsidR="00BE1DCC" w:rsidRDefault="006E7238">
            <w:pPr>
              <w:jc w:val="center"/>
            </w:pPr>
            <w:r>
              <w:t>S</w:t>
            </w:r>
          </w:p>
        </w:tc>
        <w:tc>
          <w:tcPr>
            <w:tcW w:w="641" w:type="dxa"/>
            <w:shd w:val="clear" w:color="auto" w:fill="B3E5A1"/>
          </w:tcPr>
          <w:p w14:paraId="310D12CD" w14:textId="77777777" w:rsidR="00BE1DCC" w:rsidRDefault="006E7238">
            <w:pPr>
              <w:jc w:val="center"/>
            </w:pPr>
            <w:r>
              <w:t>R</w:t>
            </w:r>
          </w:p>
        </w:tc>
      </w:tr>
      <w:tr w:rsidR="00BE1DCC" w14:paraId="35CAE177" w14:textId="77777777">
        <w:tc>
          <w:tcPr>
            <w:tcW w:w="2058" w:type="dxa"/>
          </w:tcPr>
          <w:p w14:paraId="08E3DDB6" w14:textId="77777777" w:rsidR="00BE1DCC" w:rsidRDefault="006E7238">
            <w:r>
              <w:t xml:space="preserve">Walking along the beach during Wight Coast Fossils activity </w:t>
            </w:r>
          </w:p>
          <w:p w14:paraId="28BD5434" w14:textId="77777777" w:rsidR="00BE1DCC" w:rsidRDefault="00BE1DCC">
            <w:pPr>
              <w:jc w:val="center"/>
            </w:pPr>
          </w:p>
        </w:tc>
        <w:tc>
          <w:tcPr>
            <w:tcW w:w="3227" w:type="dxa"/>
          </w:tcPr>
          <w:p w14:paraId="02541481" w14:textId="77777777" w:rsidR="00BE1DCC" w:rsidRDefault="006E7238">
            <w:r>
              <w:t>Cliffs</w:t>
            </w:r>
          </w:p>
          <w:p w14:paraId="6EA34285" w14:textId="77777777" w:rsidR="00BE1DCC" w:rsidRDefault="00BE1DCC"/>
          <w:p w14:paraId="083BE83A" w14:textId="77777777" w:rsidR="00BE1DCC" w:rsidRDefault="006E7238">
            <w:r>
              <w:t xml:space="preserve">The cliffs all around the Isle of Wight are unstable, unpredictable, dangerous and pose a hazard to all involved. </w:t>
            </w:r>
          </w:p>
          <w:p w14:paraId="7D489F81" w14:textId="77777777" w:rsidR="00BE1DCC" w:rsidRDefault="00BE1DCC"/>
          <w:p w14:paraId="661C1F08" w14:textId="77777777" w:rsidR="00BE1DCC" w:rsidRDefault="006E7238">
            <w:r>
              <w:t xml:space="preserve">Hazards associated with cliffs: </w:t>
            </w:r>
          </w:p>
          <w:p w14:paraId="5FDF69D2" w14:textId="77777777" w:rsidR="00BE1DCC" w:rsidRDefault="006E7238">
            <w:pPr>
              <w:numPr>
                <w:ilvl w:val="0"/>
                <w:numId w:val="1"/>
              </w:numPr>
              <w:pBdr>
                <w:top w:val="nil"/>
                <w:left w:val="nil"/>
                <w:bottom w:val="nil"/>
                <w:right w:val="nil"/>
                <w:between w:val="nil"/>
              </w:pBdr>
              <w:spacing w:line="278" w:lineRule="auto"/>
            </w:pPr>
            <w:r>
              <w:rPr>
                <w:color w:val="000000"/>
              </w:rPr>
              <w:t>Being hit by falling rocks and loose debris</w:t>
            </w:r>
          </w:p>
          <w:p w14:paraId="18EB770E" w14:textId="77777777" w:rsidR="00BE1DCC" w:rsidRDefault="006E7238">
            <w:pPr>
              <w:numPr>
                <w:ilvl w:val="0"/>
                <w:numId w:val="1"/>
              </w:numPr>
              <w:pBdr>
                <w:top w:val="nil"/>
                <w:left w:val="nil"/>
                <w:bottom w:val="nil"/>
                <w:right w:val="nil"/>
                <w:between w:val="nil"/>
              </w:pBdr>
              <w:spacing w:line="278" w:lineRule="auto"/>
            </w:pPr>
            <w:r>
              <w:rPr>
                <w:color w:val="000000"/>
              </w:rPr>
              <w:t xml:space="preserve">Getting stuck in mudslides at the base of cliffs </w:t>
            </w:r>
          </w:p>
          <w:p w14:paraId="1C431ECB" w14:textId="77777777" w:rsidR="00BE1DCC" w:rsidRDefault="006E7238">
            <w:pPr>
              <w:numPr>
                <w:ilvl w:val="0"/>
                <w:numId w:val="1"/>
              </w:numPr>
              <w:pBdr>
                <w:top w:val="nil"/>
                <w:left w:val="nil"/>
                <w:bottom w:val="nil"/>
                <w:right w:val="nil"/>
                <w:between w:val="nil"/>
              </w:pBdr>
              <w:spacing w:after="160" w:line="259" w:lineRule="auto"/>
            </w:pPr>
            <w:r>
              <w:rPr>
                <w:color w:val="000000"/>
              </w:rPr>
              <w:t>Falling from cliff edge</w:t>
            </w:r>
          </w:p>
        </w:tc>
        <w:tc>
          <w:tcPr>
            <w:tcW w:w="921" w:type="dxa"/>
          </w:tcPr>
          <w:p w14:paraId="560108E4" w14:textId="77777777" w:rsidR="00BE1DCC" w:rsidRDefault="006E7238">
            <w:r>
              <w:t>A, B, C, D</w:t>
            </w:r>
          </w:p>
        </w:tc>
        <w:tc>
          <w:tcPr>
            <w:tcW w:w="585" w:type="dxa"/>
          </w:tcPr>
          <w:p w14:paraId="00BF070C" w14:textId="77777777" w:rsidR="00BE1DCC" w:rsidRDefault="006E7238">
            <w:r>
              <w:t>2</w:t>
            </w:r>
          </w:p>
        </w:tc>
        <w:tc>
          <w:tcPr>
            <w:tcW w:w="586" w:type="dxa"/>
          </w:tcPr>
          <w:p w14:paraId="3B7E0045" w14:textId="77777777" w:rsidR="00BE1DCC" w:rsidRDefault="006E7238">
            <w:r>
              <w:t>5</w:t>
            </w:r>
          </w:p>
        </w:tc>
        <w:tc>
          <w:tcPr>
            <w:tcW w:w="586" w:type="dxa"/>
          </w:tcPr>
          <w:p w14:paraId="6BDD37A6" w14:textId="77777777" w:rsidR="00BE1DCC" w:rsidRDefault="006E7238">
            <w:r>
              <w:t>10</w:t>
            </w:r>
          </w:p>
        </w:tc>
        <w:tc>
          <w:tcPr>
            <w:tcW w:w="5502" w:type="dxa"/>
          </w:tcPr>
          <w:p w14:paraId="20ACC5C8" w14:textId="77777777" w:rsidR="00BE1DCC" w:rsidRDefault="006E7238">
            <w:r>
              <w:t xml:space="preserve">Wight Coast Fossils guides are instructed to keep a safe distance away from the cliff edge from above and not to lead customer near to edges. </w:t>
            </w:r>
          </w:p>
          <w:p w14:paraId="1F2C417B" w14:textId="77777777" w:rsidR="00BE1DCC" w:rsidRDefault="00BE1DCC"/>
          <w:p w14:paraId="7FD8CB85" w14:textId="77777777" w:rsidR="00BE1DCC" w:rsidRDefault="006E7238">
            <w:r>
              <w:t xml:space="preserve">A safety brief will be given by the guide carrying out the walk detailing the dangers of cliffs and they will relay the following control measures to the group at this time: </w:t>
            </w:r>
          </w:p>
          <w:p w14:paraId="3B04A43A" w14:textId="77777777" w:rsidR="00BE1DCC" w:rsidRDefault="00BE1DCC"/>
          <w:p w14:paraId="3C1D291A" w14:textId="77777777" w:rsidR="00BE1DCC" w:rsidRDefault="006E7238">
            <w:pPr>
              <w:numPr>
                <w:ilvl w:val="0"/>
                <w:numId w:val="1"/>
              </w:numPr>
              <w:pBdr>
                <w:top w:val="nil"/>
                <w:left w:val="nil"/>
                <w:bottom w:val="nil"/>
                <w:right w:val="nil"/>
                <w:between w:val="nil"/>
              </w:pBdr>
              <w:spacing w:line="278" w:lineRule="auto"/>
            </w:pPr>
            <w:r>
              <w:rPr>
                <w:color w:val="000000"/>
              </w:rPr>
              <w:t xml:space="preserve">A minimum 5 metre cordon will be in place from the cliff, both customers and staff, this will be a requirement, and all persons should always keep to this distance away from the cliffs. </w:t>
            </w:r>
          </w:p>
          <w:p w14:paraId="45BE90BA" w14:textId="77777777" w:rsidR="00BE1DCC" w:rsidRDefault="006E7238">
            <w:pPr>
              <w:numPr>
                <w:ilvl w:val="0"/>
                <w:numId w:val="1"/>
              </w:numPr>
              <w:pBdr>
                <w:top w:val="nil"/>
                <w:left w:val="nil"/>
                <w:bottom w:val="nil"/>
                <w:right w:val="nil"/>
                <w:between w:val="nil"/>
              </w:pBdr>
              <w:spacing w:after="160" w:line="278" w:lineRule="auto"/>
            </w:pPr>
            <w:r>
              <w:rPr>
                <w:color w:val="000000"/>
              </w:rPr>
              <w:t xml:space="preserve">All customers will keep to the shore side of the guide whilst on the walk. </w:t>
            </w:r>
          </w:p>
          <w:p w14:paraId="3AC317F2" w14:textId="77777777" w:rsidR="00BE1DCC" w:rsidRDefault="00BE1DCC"/>
          <w:p w14:paraId="697A79BA" w14:textId="77777777" w:rsidR="00BE1DCC" w:rsidRDefault="006E7238">
            <w:r>
              <w:t xml:space="preserve">Prior to the start of the walk guides will use their professional judgement and carry out a thorough dynamic risk assessment of the conditions to ensure the walk is safe to go ahead as scheduled. </w:t>
            </w:r>
          </w:p>
          <w:p w14:paraId="1A9CB41B" w14:textId="77777777" w:rsidR="00BE1DCC" w:rsidRDefault="00BE1DCC"/>
        </w:tc>
        <w:tc>
          <w:tcPr>
            <w:tcW w:w="641" w:type="dxa"/>
          </w:tcPr>
          <w:p w14:paraId="08B639FE" w14:textId="77777777" w:rsidR="00BE1DCC" w:rsidRDefault="006E7238">
            <w:r>
              <w:t>1</w:t>
            </w:r>
          </w:p>
        </w:tc>
        <w:tc>
          <w:tcPr>
            <w:tcW w:w="641" w:type="dxa"/>
          </w:tcPr>
          <w:p w14:paraId="51DB7201" w14:textId="77777777" w:rsidR="00BE1DCC" w:rsidRDefault="006E7238">
            <w:r>
              <w:t>5</w:t>
            </w:r>
          </w:p>
        </w:tc>
        <w:tc>
          <w:tcPr>
            <w:tcW w:w="641" w:type="dxa"/>
          </w:tcPr>
          <w:p w14:paraId="6AB17B0F" w14:textId="77777777" w:rsidR="00BE1DCC" w:rsidRDefault="006E7238">
            <w:r>
              <w:t>5</w:t>
            </w:r>
          </w:p>
        </w:tc>
      </w:tr>
      <w:tr w:rsidR="00BE1DCC" w14:paraId="49EADA54" w14:textId="77777777">
        <w:tc>
          <w:tcPr>
            <w:tcW w:w="2058" w:type="dxa"/>
          </w:tcPr>
          <w:p w14:paraId="4338651A" w14:textId="77777777" w:rsidR="00BE1DCC" w:rsidRDefault="006E7238">
            <w:r>
              <w:t xml:space="preserve">Tidal conditions </w:t>
            </w:r>
          </w:p>
          <w:p w14:paraId="658B6C3C" w14:textId="77777777" w:rsidR="00BE1DCC" w:rsidRDefault="00BE1DCC"/>
        </w:tc>
        <w:tc>
          <w:tcPr>
            <w:tcW w:w="3227" w:type="dxa"/>
          </w:tcPr>
          <w:p w14:paraId="30C4392D" w14:textId="77777777" w:rsidR="00BE1DCC" w:rsidRDefault="006E7238">
            <w:r>
              <w:t xml:space="preserve">The sea can be dangerous and there is a risk of injury or drowning on a walk through being washed out to sea. </w:t>
            </w:r>
          </w:p>
        </w:tc>
        <w:tc>
          <w:tcPr>
            <w:tcW w:w="921" w:type="dxa"/>
          </w:tcPr>
          <w:p w14:paraId="72D24517" w14:textId="77777777" w:rsidR="00BE1DCC" w:rsidRDefault="006E7238">
            <w:r>
              <w:t>A, B, C, D</w:t>
            </w:r>
          </w:p>
        </w:tc>
        <w:tc>
          <w:tcPr>
            <w:tcW w:w="585" w:type="dxa"/>
          </w:tcPr>
          <w:p w14:paraId="07B18A15" w14:textId="77777777" w:rsidR="00BE1DCC" w:rsidRDefault="006E7238">
            <w:r>
              <w:t>2</w:t>
            </w:r>
          </w:p>
        </w:tc>
        <w:tc>
          <w:tcPr>
            <w:tcW w:w="586" w:type="dxa"/>
          </w:tcPr>
          <w:p w14:paraId="410AEB85" w14:textId="77777777" w:rsidR="00BE1DCC" w:rsidRDefault="006E7238">
            <w:r>
              <w:t>5</w:t>
            </w:r>
          </w:p>
        </w:tc>
        <w:tc>
          <w:tcPr>
            <w:tcW w:w="586" w:type="dxa"/>
          </w:tcPr>
          <w:p w14:paraId="5AFA2761" w14:textId="77777777" w:rsidR="00BE1DCC" w:rsidRDefault="006E7238">
            <w:r>
              <w:t>10</w:t>
            </w:r>
          </w:p>
        </w:tc>
        <w:tc>
          <w:tcPr>
            <w:tcW w:w="5502" w:type="dxa"/>
          </w:tcPr>
          <w:p w14:paraId="49C59AD1" w14:textId="77777777" w:rsidR="00BE1DCC" w:rsidRDefault="006E7238">
            <w:r>
              <w:t xml:space="preserve">Tide times will be checked before walks are advertised, this will ensure walks are carried out at low tide, or as close to low tide as practicably possible. </w:t>
            </w:r>
          </w:p>
          <w:p w14:paraId="3CD110F4" w14:textId="77777777" w:rsidR="00BE1DCC" w:rsidRDefault="00BE1DCC"/>
          <w:p w14:paraId="3B842FFE" w14:textId="77777777" w:rsidR="00BE1DCC" w:rsidRDefault="006E7238">
            <w:r>
              <w:t>Each guide will arrive 15 minutes prior to the start of the walk and using their professional judgement, carry out a thorough dynamic risk assessment of the conditions to ensure a walk is possible.</w:t>
            </w:r>
          </w:p>
          <w:p w14:paraId="5931E476" w14:textId="77777777" w:rsidR="00BE1DCC" w:rsidRDefault="006E7238">
            <w:r>
              <w:lastRenderedPageBreak/>
              <w:t xml:space="preserve">Walks will always be booked at low-tide or a falling tide, they will never be booked on an incoming tide, this will ensure there is the most beach possible for the walks. </w:t>
            </w:r>
          </w:p>
          <w:p w14:paraId="6A165DC1" w14:textId="77777777" w:rsidR="00BE1DCC" w:rsidRDefault="00BE1DCC"/>
          <w:p w14:paraId="77179B9D" w14:textId="77777777" w:rsidR="00BE1DCC" w:rsidRDefault="006E7238">
            <w:r>
              <w:t xml:space="preserve">Groups will be instructed during the safety brief to avoid the sea and not enter the water at any point through the duration of the walk. </w:t>
            </w:r>
          </w:p>
          <w:p w14:paraId="5FB9C274" w14:textId="77777777" w:rsidR="00BE1DCC" w:rsidRDefault="00BE1DCC"/>
          <w:p w14:paraId="7465D60C" w14:textId="77777777" w:rsidR="00BE1DCC" w:rsidRDefault="006E7238">
            <w:r>
              <w:t xml:space="preserve">Wight Coast Fossils guides will have a basic understanding of the Water Rescue hierarchy of Shout/Talk, reach, encouraging the person to swim back towards shore or to swim to a spot of safety but do not have the capabilities to conduct a water rescue themselves. In the event of an accident the Fire Service will be mobilised to undertake rescue. </w:t>
            </w:r>
          </w:p>
        </w:tc>
        <w:tc>
          <w:tcPr>
            <w:tcW w:w="641" w:type="dxa"/>
          </w:tcPr>
          <w:p w14:paraId="01D17882" w14:textId="77777777" w:rsidR="00BE1DCC" w:rsidRDefault="006E7238">
            <w:r>
              <w:lastRenderedPageBreak/>
              <w:t>1</w:t>
            </w:r>
          </w:p>
        </w:tc>
        <w:tc>
          <w:tcPr>
            <w:tcW w:w="641" w:type="dxa"/>
          </w:tcPr>
          <w:p w14:paraId="5C08C74D" w14:textId="77777777" w:rsidR="00BE1DCC" w:rsidRDefault="006E7238">
            <w:r>
              <w:t>5</w:t>
            </w:r>
          </w:p>
        </w:tc>
        <w:tc>
          <w:tcPr>
            <w:tcW w:w="641" w:type="dxa"/>
          </w:tcPr>
          <w:p w14:paraId="57D2B807" w14:textId="77777777" w:rsidR="00BE1DCC" w:rsidRDefault="006E7238">
            <w:r>
              <w:t>5</w:t>
            </w:r>
          </w:p>
        </w:tc>
      </w:tr>
      <w:tr w:rsidR="00BE1DCC" w14:paraId="3C8878DF" w14:textId="77777777">
        <w:tc>
          <w:tcPr>
            <w:tcW w:w="2058" w:type="dxa"/>
          </w:tcPr>
          <w:p w14:paraId="51C6B709" w14:textId="77777777" w:rsidR="00BE1DCC" w:rsidRDefault="006E7238">
            <w:r>
              <w:t>Weather Conditions</w:t>
            </w:r>
          </w:p>
        </w:tc>
        <w:tc>
          <w:tcPr>
            <w:tcW w:w="3227" w:type="dxa"/>
          </w:tcPr>
          <w:p w14:paraId="4F68AB09" w14:textId="77777777" w:rsidR="00BE1DCC" w:rsidRDefault="006E7238">
            <w:r>
              <w:t>Strong winds can cause a slips trip and falls hazard, cliff falls hazard, and an amplified sea swell.</w:t>
            </w:r>
          </w:p>
          <w:p w14:paraId="7D765F25" w14:textId="77777777" w:rsidR="00BE1DCC" w:rsidRDefault="00BE1DCC"/>
          <w:p w14:paraId="412CF757" w14:textId="77777777" w:rsidR="00BE1DCC" w:rsidRDefault="006E7238">
            <w:r>
              <w:t>Heavy Rain, hypothermia hazard, slips, trips and falls hazard due to being cold.</w:t>
            </w:r>
          </w:p>
          <w:p w14:paraId="7519A9D5" w14:textId="77777777" w:rsidR="00BE1DCC" w:rsidRDefault="00BE1DCC"/>
          <w:p w14:paraId="7495396D" w14:textId="77777777" w:rsidR="00BE1DCC" w:rsidRDefault="006E7238">
            <w:r>
              <w:t>Extreme heat and strong sun, dehydration hazard dizziness and fainting this could also lead to musculoskeletal injuries.</w:t>
            </w:r>
          </w:p>
          <w:p w14:paraId="1BC8FDEA" w14:textId="77777777" w:rsidR="00BE1DCC" w:rsidRDefault="00BE1DCC"/>
          <w:p w14:paraId="08C1C278" w14:textId="77777777" w:rsidR="00BE1DCC" w:rsidRDefault="006E7238">
            <w:r>
              <w:t xml:space="preserve">Rough sea conditions, cliff fall hazard, amplified tidal </w:t>
            </w:r>
            <w:r>
              <w:lastRenderedPageBreak/>
              <w:t xml:space="preserve">conditions posing risk of being washed out to sea. </w:t>
            </w:r>
          </w:p>
          <w:p w14:paraId="0C4E1B83" w14:textId="77777777" w:rsidR="00BE1DCC" w:rsidRDefault="00BE1DCC"/>
          <w:p w14:paraId="2B82209F" w14:textId="77777777" w:rsidR="00BE1DCC" w:rsidRDefault="006E7238">
            <w:r>
              <w:t xml:space="preserve">One or more of these Hazards could make the beach conditions dangerous for both guides and groups. </w:t>
            </w:r>
          </w:p>
        </w:tc>
        <w:tc>
          <w:tcPr>
            <w:tcW w:w="921" w:type="dxa"/>
          </w:tcPr>
          <w:p w14:paraId="3A2A37CC" w14:textId="77777777" w:rsidR="00BE1DCC" w:rsidRDefault="006E7238">
            <w:r>
              <w:lastRenderedPageBreak/>
              <w:t>A, B, C, D</w:t>
            </w:r>
          </w:p>
        </w:tc>
        <w:tc>
          <w:tcPr>
            <w:tcW w:w="585" w:type="dxa"/>
          </w:tcPr>
          <w:p w14:paraId="00AB6441" w14:textId="77777777" w:rsidR="00BE1DCC" w:rsidRDefault="006E7238">
            <w:r>
              <w:t>2</w:t>
            </w:r>
          </w:p>
        </w:tc>
        <w:tc>
          <w:tcPr>
            <w:tcW w:w="586" w:type="dxa"/>
          </w:tcPr>
          <w:p w14:paraId="4A31CE9B" w14:textId="77777777" w:rsidR="00BE1DCC" w:rsidRDefault="006E7238">
            <w:r>
              <w:t>5</w:t>
            </w:r>
          </w:p>
        </w:tc>
        <w:tc>
          <w:tcPr>
            <w:tcW w:w="586" w:type="dxa"/>
          </w:tcPr>
          <w:p w14:paraId="73CFE49A" w14:textId="77777777" w:rsidR="00BE1DCC" w:rsidRDefault="006E7238">
            <w:r>
              <w:t>10</w:t>
            </w:r>
          </w:p>
        </w:tc>
        <w:tc>
          <w:tcPr>
            <w:tcW w:w="5502" w:type="dxa"/>
          </w:tcPr>
          <w:p w14:paraId="0981DA84" w14:textId="77777777" w:rsidR="00BE1DCC" w:rsidRDefault="006E7238">
            <w:r>
              <w:t xml:space="preserve">Prior to the start of every walk the guide will arrive 15 minutes early and conduct their own dynamic risk assessment of the conditions using their professional judgement. They will then assess if the walk can go ahead. </w:t>
            </w:r>
          </w:p>
          <w:p w14:paraId="55A8A316" w14:textId="77777777" w:rsidR="00BE1DCC" w:rsidRDefault="00BE1DCC"/>
          <w:p w14:paraId="4185787B" w14:textId="77777777" w:rsidR="00BE1DCC" w:rsidRDefault="006E7238">
            <w:r>
              <w:t xml:space="preserve">Walks will not be run in winds with gusts over 40mph. </w:t>
            </w:r>
          </w:p>
          <w:p w14:paraId="386BD955" w14:textId="77777777" w:rsidR="00BE1DCC" w:rsidRDefault="00BE1DCC"/>
          <w:p w14:paraId="1C7D52C5" w14:textId="77777777" w:rsidR="00BE1DCC" w:rsidRDefault="006E7238">
            <w:r>
              <w:t xml:space="preserve">Guides will carry water bottles in their rucksack to mitigate the risk of dehydration, if anyone from the group indicates they are feeling dehydrated the guide can then offer out water. Guides will also carry suncream within their rucksack should it be necessary. </w:t>
            </w:r>
          </w:p>
          <w:p w14:paraId="0EDD0E96" w14:textId="77777777" w:rsidR="00BE1DCC" w:rsidRDefault="00BE1DCC"/>
          <w:p w14:paraId="51853AC0" w14:textId="77777777" w:rsidR="00BE1DCC" w:rsidRDefault="006E7238">
            <w:r>
              <w:t xml:space="preserve">In the confirmation email groups will be advised to wear appropriate clothing for the conditions. </w:t>
            </w:r>
          </w:p>
          <w:p w14:paraId="7F2BC2AB" w14:textId="77777777" w:rsidR="00BE1DCC" w:rsidRDefault="00BE1DCC"/>
          <w:p w14:paraId="4CD8220A" w14:textId="77777777" w:rsidR="00BE1DCC" w:rsidRDefault="006E7238">
            <w:r>
              <w:lastRenderedPageBreak/>
              <w:t xml:space="preserve">Walks will not be run in stormy conditions. </w:t>
            </w:r>
          </w:p>
        </w:tc>
        <w:tc>
          <w:tcPr>
            <w:tcW w:w="641" w:type="dxa"/>
          </w:tcPr>
          <w:p w14:paraId="1A9EC6A8" w14:textId="77777777" w:rsidR="00BE1DCC" w:rsidRDefault="006E7238">
            <w:r>
              <w:lastRenderedPageBreak/>
              <w:t>1</w:t>
            </w:r>
          </w:p>
        </w:tc>
        <w:tc>
          <w:tcPr>
            <w:tcW w:w="641" w:type="dxa"/>
          </w:tcPr>
          <w:p w14:paraId="5837D985" w14:textId="77777777" w:rsidR="00BE1DCC" w:rsidRDefault="006E7238">
            <w:r>
              <w:t>5</w:t>
            </w:r>
          </w:p>
        </w:tc>
        <w:tc>
          <w:tcPr>
            <w:tcW w:w="641" w:type="dxa"/>
          </w:tcPr>
          <w:p w14:paraId="71A0AFE3" w14:textId="77777777" w:rsidR="00BE1DCC" w:rsidRDefault="006E7238">
            <w:r>
              <w:t>5</w:t>
            </w:r>
          </w:p>
        </w:tc>
      </w:tr>
      <w:tr w:rsidR="00BE1DCC" w14:paraId="7725FAF6" w14:textId="77777777">
        <w:tc>
          <w:tcPr>
            <w:tcW w:w="2058" w:type="dxa"/>
          </w:tcPr>
          <w:p w14:paraId="5A91E1F2" w14:textId="77777777" w:rsidR="00BE1DCC" w:rsidRDefault="006E7238">
            <w:r>
              <w:t>Walking along the beach during Wight Coast Fossils Walk</w:t>
            </w:r>
          </w:p>
          <w:p w14:paraId="2995E013" w14:textId="77777777" w:rsidR="00BE1DCC" w:rsidRDefault="00BE1DCC"/>
        </w:tc>
        <w:tc>
          <w:tcPr>
            <w:tcW w:w="3227" w:type="dxa"/>
          </w:tcPr>
          <w:p w14:paraId="75C2069A" w14:textId="77777777" w:rsidR="00BE1DCC" w:rsidRDefault="006E7238">
            <w:r>
              <w:t>Unexploded ordinance</w:t>
            </w:r>
          </w:p>
          <w:p w14:paraId="2F8429A6" w14:textId="77777777" w:rsidR="00BE1DCC" w:rsidRDefault="00BE1DCC"/>
          <w:p w14:paraId="7C3E87C3" w14:textId="77777777" w:rsidR="00BE1DCC" w:rsidRDefault="006E7238">
            <w:r>
              <w:t xml:space="preserve">During World War II the Isle of Wight was in a very strategic location and played a pivotal role in the war. Due to this there is the potential on many beaches on the Island to encounter unexploded ordinance. </w:t>
            </w:r>
          </w:p>
          <w:p w14:paraId="05EB4878" w14:textId="77777777" w:rsidR="00BE1DCC" w:rsidRDefault="00BE1DCC">
            <w:pPr>
              <w:spacing w:line="278" w:lineRule="auto"/>
            </w:pPr>
          </w:p>
          <w:p w14:paraId="2E47C430" w14:textId="77777777" w:rsidR="00BE1DCC" w:rsidRDefault="006E7238">
            <w:pPr>
              <w:spacing w:line="278" w:lineRule="auto"/>
            </w:pPr>
            <w:r>
              <w:t xml:space="preserve">This poses an explosion hazard. </w:t>
            </w:r>
          </w:p>
        </w:tc>
        <w:tc>
          <w:tcPr>
            <w:tcW w:w="921" w:type="dxa"/>
          </w:tcPr>
          <w:p w14:paraId="123E3FCE" w14:textId="77777777" w:rsidR="00BE1DCC" w:rsidRDefault="006E7238">
            <w:r>
              <w:t>A, B, C, D</w:t>
            </w:r>
          </w:p>
        </w:tc>
        <w:tc>
          <w:tcPr>
            <w:tcW w:w="585" w:type="dxa"/>
          </w:tcPr>
          <w:p w14:paraId="7922778E" w14:textId="77777777" w:rsidR="00BE1DCC" w:rsidRDefault="006E7238">
            <w:r>
              <w:t>2</w:t>
            </w:r>
          </w:p>
        </w:tc>
        <w:tc>
          <w:tcPr>
            <w:tcW w:w="586" w:type="dxa"/>
          </w:tcPr>
          <w:p w14:paraId="3A518BDB" w14:textId="77777777" w:rsidR="00BE1DCC" w:rsidRDefault="006E7238">
            <w:r>
              <w:t>5</w:t>
            </w:r>
          </w:p>
        </w:tc>
        <w:tc>
          <w:tcPr>
            <w:tcW w:w="586" w:type="dxa"/>
          </w:tcPr>
          <w:p w14:paraId="656F2167" w14:textId="77777777" w:rsidR="00BE1DCC" w:rsidRDefault="006E7238">
            <w:r>
              <w:t>10</w:t>
            </w:r>
          </w:p>
        </w:tc>
        <w:tc>
          <w:tcPr>
            <w:tcW w:w="5502" w:type="dxa"/>
          </w:tcPr>
          <w:p w14:paraId="73616C3E" w14:textId="77777777" w:rsidR="00BE1DCC" w:rsidRDefault="006E7238">
            <w:r>
              <w:t xml:space="preserve">Customers must alert a guide immediately if encountering unexploded material. </w:t>
            </w:r>
          </w:p>
          <w:p w14:paraId="7B828214" w14:textId="77777777" w:rsidR="00BE1DCC" w:rsidRDefault="00BE1DCC"/>
          <w:p w14:paraId="58C52756" w14:textId="77777777" w:rsidR="00BE1DCC" w:rsidRDefault="006E7238">
            <w:r>
              <w:t xml:space="preserve">The guide will establish a 25-metre cordon on the beach to ensure no one gets close. </w:t>
            </w:r>
          </w:p>
          <w:p w14:paraId="1E82E1A4" w14:textId="77777777" w:rsidR="00BE1DCC" w:rsidRDefault="00BE1DCC"/>
          <w:p w14:paraId="1E170A6D" w14:textId="77777777" w:rsidR="00BE1DCC" w:rsidRDefault="006E7238">
            <w:r>
              <w:t xml:space="preserve">The guide will ensure no one </w:t>
            </w:r>
            <w:proofErr w:type="gramStart"/>
            <w:r>
              <w:t>makes contact with</w:t>
            </w:r>
            <w:proofErr w:type="gramEnd"/>
            <w:r>
              <w:t xml:space="preserve"> the object and will call the appropriate authorities. </w:t>
            </w:r>
          </w:p>
          <w:p w14:paraId="74F7B3C3" w14:textId="77777777" w:rsidR="00BE1DCC" w:rsidRDefault="00BE1DCC"/>
          <w:p w14:paraId="5DB83A92" w14:textId="77777777" w:rsidR="00BE1DCC" w:rsidRDefault="006E7238">
            <w:r>
              <w:t xml:space="preserve">This will ensure no-one is within the risk area in case the device/object explodes. </w:t>
            </w:r>
          </w:p>
        </w:tc>
        <w:tc>
          <w:tcPr>
            <w:tcW w:w="641" w:type="dxa"/>
          </w:tcPr>
          <w:p w14:paraId="7FABE141" w14:textId="77777777" w:rsidR="00BE1DCC" w:rsidRDefault="006E7238">
            <w:r>
              <w:t>1</w:t>
            </w:r>
          </w:p>
        </w:tc>
        <w:tc>
          <w:tcPr>
            <w:tcW w:w="641" w:type="dxa"/>
          </w:tcPr>
          <w:p w14:paraId="7FED823B" w14:textId="77777777" w:rsidR="00BE1DCC" w:rsidRDefault="006E7238">
            <w:r>
              <w:t>5</w:t>
            </w:r>
          </w:p>
        </w:tc>
        <w:tc>
          <w:tcPr>
            <w:tcW w:w="641" w:type="dxa"/>
          </w:tcPr>
          <w:p w14:paraId="55AA08F1" w14:textId="77777777" w:rsidR="00BE1DCC" w:rsidRDefault="006E7238">
            <w:r>
              <w:t>5</w:t>
            </w:r>
          </w:p>
        </w:tc>
      </w:tr>
      <w:tr w:rsidR="00BE1DCC" w14:paraId="1502A195" w14:textId="77777777">
        <w:tc>
          <w:tcPr>
            <w:tcW w:w="2058" w:type="dxa"/>
          </w:tcPr>
          <w:p w14:paraId="0719A169" w14:textId="77777777" w:rsidR="00BE1DCC" w:rsidRDefault="006E7238">
            <w:r>
              <w:t xml:space="preserve">Walking along the beach during Wight Coast Fossils Walk </w:t>
            </w:r>
          </w:p>
          <w:p w14:paraId="7D51FE4D" w14:textId="77777777" w:rsidR="00BE1DCC" w:rsidRDefault="00BE1DCC"/>
        </w:tc>
        <w:tc>
          <w:tcPr>
            <w:tcW w:w="3227" w:type="dxa"/>
          </w:tcPr>
          <w:p w14:paraId="4D95C2EA" w14:textId="77777777" w:rsidR="00BE1DCC" w:rsidRDefault="006E7238">
            <w:r>
              <w:t xml:space="preserve">Suspicious items washed onto the beach by the sea. </w:t>
            </w:r>
          </w:p>
          <w:p w14:paraId="05635710" w14:textId="77777777" w:rsidR="00BE1DCC" w:rsidRDefault="00BE1DCC"/>
          <w:p w14:paraId="4F0FC24D" w14:textId="77777777" w:rsidR="00BE1DCC" w:rsidRDefault="006E7238">
            <w:r>
              <w:t xml:space="preserve">Depending on the nature of the object this could pose a Chemical, biological, radiological hazard. </w:t>
            </w:r>
          </w:p>
        </w:tc>
        <w:tc>
          <w:tcPr>
            <w:tcW w:w="921" w:type="dxa"/>
          </w:tcPr>
          <w:p w14:paraId="2A9DD45F" w14:textId="77777777" w:rsidR="00BE1DCC" w:rsidRDefault="006E7238">
            <w:r>
              <w:t>A, B, C, D</w:t>
            </w:r>
          </w:p>
        </w:tc>
        <w:tc>
          <w:tcPr>
            <w:tcW w:w="585" w:type="dxa"/>
          </w:tcPr>
          <w:p w14:paraId="03E91689" w14:textId="77777777" w:rsidR="00BE1DCC" w:rsidRDefault="006E7238">
            <w:r>
              <w:t>2</w:t>
            </w:r>
          </w:p>
        </w:tc>
        <w:tc>
          <w:tcPr>
            <w:tcW w:w="586" w:type="dxa"/>
          </w:tcPr>
          <w:p w14:paraId="201226F7" w14:textId="77777777" w:rsidR="00BE1DCC" w:rsidRDefault="006E7238">
            <w:r>
              <w:t>5</w:t>
            </w:r>
          </w:p>
        </w:tc>
        <w:tc>
          <w:tcPr>
            <w:tcW w:w="586" w:type="dxa"/>
          </w:tcPr>
          <w:p w14:paraId="736D971C" w14:textId="77777777" w:rsidR="00BE1DCC" w:rsidRDefault="006E7238">
            <w:r>
              <w:t>10</w:t>
            </w:r>
          </w:p>
        </w:tc>
        <w:tc>
          <w:tcPr>
            <w:tcW w:w="5502" w:type="dxa"/>
          </w:tcPr>
          <w:p w14:paraId="4E4B1504" w14:textId="77777777" w:rsidR="00BE1DCC" w:rsidRDefault="006E7238">
            <w:r>
              <w:t xml:space="preserve">On discovery Wight Coast Fossils guides will ensure no-one </w:t>
            </w:r>
            <w:proofErr w:type="gramStart"/>
            <w:r>
              <w:t>makes contact with</w:t>
            </w:r>
            <w:proofErr w:type="gramEnd"/>
            <w:r>
              <w:t xml:space="preserve"> the object/substance. They will also establish a 25m cordon as the nature of dissemination would be unknown. </w:t>
            </w:r>
          </w:p>
          <w:p w14:paraId="3172206F" w14:textId="77777777" w:rsidR="00BE1DCC" w:rsidRDefault="00BE1DCC"/>
          <w:p w14:paraId="0252FDF9" w14:textId="77777777" w:rsidR="00BE1DCC" w:rsidRDefault="006E7238">
            <w:r>
              <w:t xml:space="preserve">The appropriate authorities will be called by the guide, and the guide will keep an eye on all persons who had come into close contact with the substance/object until emergency services arrive. </w:t>
            </w:r>
          </w:p>
        </w:tc>
        <w:tc>
          <w:tcPr>
            <w:tcW w:w="641" w:type="dxa"/>
          </w:tcPr>
          <w:p w14:paraId="44E5DD0C" w14:textId="77777777" w:rsidR="00BE1DCC" w:rsidRDefault="006E7238">
            <w:r>
              <w:t>1</w:t>
            </w:r>
          </w:p>
        </w:tc>
        <w:tc>
          <w:tcPr>
            <w:tcW w:w="641" w:type="dxa"/>
          </w:tcPr>
          <w:p w14:paraId="415DF9EA" w14:textId="77777777" w:rsidR="00BE1DCC" w:rsidRDefault="006E7238">
            <w:r>
              <w:t>5</w:t>
            </w:r>
          </w:p>
        </w:tc>
        <w:tc>
          <w:tcPr>
            <w:tcW w:w="641" w:type="dxa"/>
          </w:tcPr>
          <w:p w14:paraId="4D496DB5" w14:textId="77777777" w:rsidR="00BE1DCC" w:rsidRDefault="006E7238">
            <w:r>
              <w:t>5</w:t>
            </w:r>
          </w:p>
        </w:tc>
      </w:tr>
      <w:tr w:rsidR="00BE1DCC" w14:paraId="79B7988D" w14:textId="77777777">
        <w:tc>
          <w:tcPr>
            <w:tcW w:w="2058" w:type="dxa"/>
          </w:tcPr>
          <w:p w14:paraId="20FD8907" w14:textId="77777777" w:rsidR="00BE1DCC" w:rsidRDefault="006E7238">
            <w:r>
              <w:t xml:space="preserve">Walking along the beach during Wight Coast Fossils Walk </w:t>
            </w:r>
          </w:p>
          <w:p w14:paraId="397E985A" w14:textId="77777777" w:rsidR="00BE1DCC" w:rsidRDefault="00BE1DCC"/>
        </w:tc>
        <w:tc>
          <w:tcPr>
            <w:tcW w:w="3227" w:type="dxa"/>
          </w:tcPr>
          <w:p w14:paraId="48A7811F" w14:textId="77777777" w:rsidR="00BE1DCC" w:rsidRDefault="006E7238">
            <w:r>
              <w:t xml:space="preserve">Slips, trips and falls on loose rocks, clays, in-situ bedding, ledges, rockpools, sandstones, and washed in material. </w:t>
            </w:r>
          </w:p>
        </w:tc>
        <w:tc>
          <w:tcPr>
            <w:tcW w:w="921" w:type="dxa"/>
          </w:tcPr>
          <w:p w14:paraId="5D116697" w14:textId="77777777" w:rsidR="00BE1DCC" w:rsidRDefault="006E7238">
            <w:r>
              <w:t>A, B, C, D</w:t>
            </w:r>
          </w:p>
        </w:tc>
        <w:tc>
          <w:tcPr>
            <w:tcW w:w="585" w:type="dxa"/>
          </w:tcPr>
          <w:p w14:paraId="7F999102" w14:textId="77777777" w:rsidR="00BE1DCC" w:rsidRDefault="006E7238">
            <w:r>
              <w:t>3</w:t>
            </w:r>
          </w:p>
        </w:tc>
        <w:tc>
          <w:tcPr>
            <w:tcW w:w="586" w:type="dxa"/>
          </w:tcPr>
          <w:p w14:paraId="415CF7FB" w14:textId="77777777" w:rsidR="00BE1DCC" w:rsidRDefault="006E7238">
            <w:r>
              <w:t>3</w:t>
            </w:r>
          </w:p>
        </w:tc>
        <w:tc>
          <w:tcPr>
            <w:tcW w:w="586" w:type="dxa"/>
          </w:tcPr>
          <w:p w14:paraId="26A23492" w14:textId="77777777" w:rsidR="00BE1DCC" w:rsidRDefault="006E7238">
            <w:r>
              <w:t>9</w:t>
            </w:r>
          </w:p>
        </w:tc>
        <w:tc>
          <w:tcPr>
            <w:tcW w:w="5502" w:type="dxa"/>
          </w:tcPr>
          <w:p w14:paraId="37C79D75" w14:textId="77777777" w:rsidR="00BE1DCC" w:rsidRDefault="006E7238">
            <w:r>
              <w:t xml:space="preserve">A safety brief will be conducted by guides prior to the start of the beach walk detailing slips, trips and falls as a hazard, the guide will emphasise the importance of walking slowly and being aware of surroundings. </w:t>
            </w:r>
          </w:p>
          <w:p w14:paraId="7FF051DD" w14:textId="77777777" w:rsidR="00BE1DCC" w:rsidRDefault="00BE1DCC"/>
          <w:p w14:paraId="41818C9D" w14:textId="77777777" w:rsidR="00BE1DCC" w:rsidRDefault="006E7238">
            <w:r>
              <w:t xml:space="preserve">They will also specify a strict no running policy whilst on the walk to reduce the likelihood of slips, trips and falls occurring on the walk. </w:t>
            </w:r>
          </w:p>
          <w:p w14:paraId="21FC2A4B" w14:textId="77777777" w:rsidR="00BE1DCC" w:rsidRDefault="00BE1DCC"/>
          <w:p w14:paraId="61EF4F1E" w14:textId="77777777" w:rsidR="00BE1DCC" w:rsidRDefault="006E7238">
            <w:r>
              <w:t xml:space="preserve">The group will be </w:t>
            </w:r>
            <w:proofErr w:type="gramStart"/>
            <w:r>
              <w:t>supervised at all times</w:t>
            </w:r>
            <w:proofErr w:type="gramEnd"/>
            <w:r>
              <w:t xml:space="preserve"> by the guide. </w:t>
            </w:r>
          </w:p>
          <w:p w14:paraId="34BB23DE" w14:textId="77777777" w:rsidR="00BE1DCC" w:rsidRDefault="00BE1DCC"/>
          <w:p w14:paraId="0A5BB9B1" w14:textId="77777777" w:rsidR="00BE1DCC" w:rsidRDefault="006E7238">
            <w:r>
              <w:t xml:space="preserve">In areas of more difficult access/egress the guide will stop the group and demonstrate the safest way down/around to the group, he will then </w:t>
            </w:r>
            <w:proofErr w:type="gramStart"/>
            <w:r>
              <w:t>provide assistance</w:t>
            </w:r>
            <w:proofErr w:type="gramEnd"/>
            <w:r>
              <w:t xml:space="preserve"> where needed. </w:t>
            </w:r>
          </w:p>
          <w:p w14:paraId="7BEF7E0F" w14:textId="77777777" w:rsidR="00BE1DCC" w:rsidRDefault="00BE1DCC"/>
          <w:p w14:paraId="2DC3FF95" w14:textId="77777777" w:rsidR="00BE1DCC" w:rsidRDefault="006E7238">
            <w:r>
              <w:t xml:space="preserve">The guide will highlight any areas which will need to be avoided on the route. </w:t>
            </w:r>
          </w:p>
        </w:tc>
        <w:tc>
          <w:tcPr>
            <w:tcW w:w="641" w:type="dxa"/>
          </w:tcPr>
          <w:p w14:paraId="5330D3F7" w14:textId="77777777" w:rsidR="00BE1DCC" w:rsidRDefault="006E7238">
            <w:r>
              <w:lastRenderedPageBreak/>
              <w:t>1</w:t>
            </w:r>
          </w:p>
        </w:tc>
        <w:tc>
          <w:tcPr>
            <w:tcW w:w="641" w:type="dxa"/>
          </w:tcPr>
          <w:p w14:paraId="13408698" w14:textId="77777777" w:rsidR="00BE1DCC" w:rsidRDefault="006E7238">
            <w:r>
              <w:t>3</w:t>
            </w:r>
          </w:p>
        </w:tc>
        <w:tc>
          <w:tcPr>
            <w:tcW w:w="641" w:type="dxa"/>
          </w:tcPr>
          <w:p w14:paraId="2D784338" w14:textId="77777777" w:rsidR="00BE1DCC" w:rsidRDefault="006E7238">
            <w:r>
              <w:t>3</w:t>
            </w:r>
          </w:p>
        </w:tc>
      </w:tr>
      <w:tr w:rsidR="00BE1DCC" w14:paraId="6EABDB31" w14:textId="77777777">
        <w:tc>
          <w:tcPr>
            <w:tcW w:w="2058" w:type="dxa"/>
          </w:tcPr>
          <w:p w14:paraId="136457EE" w14:textId="77777777" w:rsidR="00BE1DCC" w:rsidRDefault="006E7238">
            <w:r>
              <w:t>Safety Brief</w:t>
            </w:r>
          </w:p>
          <w:p w14:paraId="0B8DFEEF" w14:textId="77777777" w:rsidR="00BE1DCC" w:rsidRDefault="00BE1DCC"/>
        </w:tc>
        <w:tc>
          <w:tcPr>
            <w:tcW w:w="3227" w:type="dxa"/>
          </w:tcPr>
          <w:p w14:paraId="6179D683" w14:textId="77777777" w:rsidR="00BE1DCC" w:rsidRDefault="006E7238">
            <w:r>
              <w:t xml:space="preserve">Injury occurring during Wight Coast Fossils safety brief due to cliff falls </w:t>
            </w:r>
          </w:p>
        </w:tc>
        <w:tc>
          <w:tcPr>
            <w:tcW w:w="921" w:type="dxa"/>
          </w:tcPr>
          <w:p w14:paraId="1A274891" w14:textId="77777777" w:rsidR="00BE1DCC" w:rsidRDefault="006E7238">
            <w:r>
              <w:t>A, B, C, D</w:t>
            </w:r>
          </w:p>
        </w:tc>
        <w:tc>
          <w:tcPr>
            <w:tcW w:w="585" w:type="dxa"/>
          </w:tcPr>
          <w:p w14:paraId="7017A882" w14:textId="77777777" w:rsidR="00BE1DCC" w:rsidRDefault="006E7238">
            <w:r>
              <w:t>2</w:t>
            </w:r>
          </w:p>
        </w:tc>
        <w:tc>
          <w:tcPr>
            <w:tcW w:w="586" w:type="dxa"/>
          </w:tcPr>
          <w:p w14:paraId="56A86827" w14:textId="77777777" w:rsidR="00BE1DCC" w:rsidRDefault="006E7238">
            <w:r>
              <w:t>4</w:t>
            </w:r>
          </w:p>
        </w:tc>
        <w:tc>
          <w:tcPr>
            <w:tcW w:w="586" w:type="dxa"/>
          </w:tcPr>
          <w:p w14:paraId="15B093C9" w14:textId="77777777" w:rsidR="00BE1DCC" w:rsidRDefault="006E7238">
            <w:r>
              <w:t>8</w:t>
            </w:r>
          </w:p>
        </w:tc>
        <w:tc>
          <w:tcPr>
            <w:tcW w:w="5502" w:type="dxa"/>
          </w:tcPr>
          <w:p w14:paraId="322243E9" w14:textId="77777777" w:rsidR="00BE1DCC" w:rsidRDefault="006E7238">
            <w:r>
              <w:t xml:space="preserve">Safety briefs will not be carried out at the top of the cliff or near to the edge. </w:t>
            </w:r>
          </w:p>
          <w:p w14:paraId="67941CD5" w14:textId="77777777" w:rsidR="00BE1DCC" w:rsidRDefault="00BE1DCC"/>
          <w:p w14:paraId="3822F364" w14:textId="77777777" w:rsidR="00BE1DCC" w:rsidRDefault="006E7238">
            <w:r>
              <w:t xml:space="preserve">Safety briefs will not be carried out on the beach near to the cliffs. </w:t>
            </w:r>
          </w:p>
          <w:p w14:paraId="2FE01F44" w14:textId="77777777" w:rsidR="00BE1DCC" w:rsidRDefault="00BE1DCC"/>
          <w:p w14:paraId="441C48AC" w14:textId="77777777" w:rsidR="00BE1DCC" w:rsidRDefault="006E7238">
            <w:r>
              <w:t xml:space="preserve">Safety briefs will be carried out by guides at designated meeting points off </w:t>
            </w:r>
            <w:proofErr w:type="gramStart"/>
            <w:r>
              <w:t>road-side</w:t>
            </w:r>
            <w:proofErr w:type="gramEnd"/>
            <w:r>
              <w:t xml:space="preserve"> or on the beach at the low-tide mark, this will eliminate risk of injury occurring through cliff falls at this time. </w:t>
            </w:r>
          </w:p>
        </w:tc>
        <w:tc>
          <w:tcPr>
            <w:tcW w:w="641" w:type="dxa"/>
          </w:tcPr>
          <w:p w14:paraId="0C1CC794" w14:textId="77777777" w:rsidR="00BE1DCC" w:rsidRDefault="006E7238">
            <w:r>
              <w:t>1</w:t>
            </w:r>
          </w:p>
        </w:tc>
        <w:tc>
          <w:tcPr>
            <w:tcW w:w="641" w:type="dxa"/>
          </w:tcPr>
          <w:p w14:paraId="47212B1E" w14:textId="77777777" w:rsidR="00BE1DCC" w:rsidRDefault="006E7238">
            <w:r>
              <w:t>4</w:t>
            </w:r>
          </w:p>
        </w:tc>
        <w:tc>
          <w:tcPr>
            <w:tcW w:w="641" w:type="dxa"/>
          </w:tcPr>
          <w:p w14:paraId="5E7FFA22" w14:textId="77777777" w:rsidR="00BE1DCC" w:rsidRDefault="006E7238">
            <w:r>
              <w:t>4</w:t>
            </w:r>
          </w:p>
        </w:tc>
      </w:tr>
      <w:tr w:rsidR="00BE1DCC" w14:paraId="5A6F8C1F" w14:textId="77777777">
        <w:tc>
          <w:tcPr>
            <w:tcW w:w="2058" w:type="dxa"/>
          </w:tcPr>
          <w:p w14:paraId="5204D5C5" w14:textId="77777777" w:rsidR="00BE1DCC" w:rsidRDefault="006E7238">
            <w:r>
              <w:t>Throwing of stones</w:t>
            </w:r>
          </w:p>
        </w:tc>
        <w:tc>
          <w:tcPr>
            <w:tcW w:w="3227" w:type="dxa"/>
          </w:tcPr>
          <w:p w14:paraId="1E89C0DB" w14:textId="77777777" w:rsidR="00BE1DCC" w:rsidRDefault="006E7238">
            <w:r>
              <w:t xml:space="preserve">Throwing of stones poses a significant hazard to group members, guides, volunteers and the public, leading to potential head injuries or musculoskeletal injuries. </w:t>
            </w:r>
          </w:p>
        </w:tc>
        <w:tc>
          <w:tcPr>
            <w:tcW w:w="921" w:type="dxa"/>
          </w:tcPr>
          <w:p w14:paraId="25B866AE" w14:textId="77777777" w:rsidR="00BE1DCC" w:rsidRDefault="006E7238">
            <w:r>
              <w:t>A, B, C, D</w:t>
            </w:r>
          </w:p>
        </w:tc>
        <w:tc>
          <w:tcPr>
            <w:tcW w:w="585" w:type="dxa"/>
          </w:tcPr>
          <w:p w14:paraId="2E47E1E0" w14:textId="77777777" w:rsidR="00BE1DCC" w:rsidRDefault="006E7238">
            <w:r>
              <w:t>2</w:t>
            </w:r>
          </w:p>
        </w:tc>
        <w:tc>
          <w:tcPr>
            <w:tcW w:w="586" w:type="dxa"/>
          </w:tcPr>
          <w:p w14:paraId="16B11EDA" w14:textId="77777777" w:rsidR="00BE1DCC" w:rsidRDefault="006E7238">
            <w:r>
              <w:t>4</w:t>
            </w:r>
          </w:p>
        </w:tc>
        <w:tc>
          <w:tcPr>
            <w:tcW w:w="586" w:type="dxa"/>
          </w:tcPr>
          <w:p w14:paraId="23F947D2" w14:textId="77777777" w:rsidR="00BE1DCC" w:rsidRDefault="006E7238">
            <w:r>
              <w:t>8</w:t>
            </w:r>
          </w:p>
        </w:tc>
        <w:tc>
          <w:tcPr>
            <w:tcW w:w="5502" w:type="dxa"/>
          </w:tcPr>
          <w:p w14:paraId="2D4506BA" w14:textId="77777777" w:rsidR="00BE1DCC" w:rsidRDefault="006E7238">
            <w:r>
              <w:t xml:space="preserve">Groups, especially children will be told not to throw stones during the safety brief to minimise this risk. </w:t>
            </w:r>
          </w:p>
          <w:p w14:paraId="4C1FD354" w14:textId="77777777" w:rsidR="00BE1DCC" w:rsidRDefault="00BE1DCC"/>
          <w:p w14:paraId="7BFB1B79" w14:textId="77777777" w:rsidR="00BE1DCC" w:rsidRDefault="006E7238">
            <w:r>
              <w:t xml:space="preserve">Children will be </w:t>
            </w:r>
            <w:proofErr w:type="gramStart"/>
            <w:r>
              <w:t>supervised at all times</w:t>
            </w:r>
            <w:proofErr w:type="gramEnd"/>
            <w:r>
              <w:t xml:space="preserve"> whilst on the beach by parents but also guides as well. </w:t>
            </w:r>
          </w:p>
        </w:tc>
        <w:tc>
          <w:tcPr>
            <w:tcW w:w="641" w:type="dxa"/>
          </w:tcPr>
          <w:p w14:paraId="6B59E89D" w14:textId="77777777" w:rsidR="00BE1DCC" w:rsidRDefault="006E7238">
            <w:r>
              <w:t>1</w:t>
            </w:r>
          </w:p>
        </w:tc>
        <w:tc>
          <w:tcPr>
            <w:tcW w:w="641" w:type="dxa"/>
          </w:tcPr>
          <w:p w14:paraId="733DD262" w14:textId="77777777" w:rsidR="00BE1DCC" w:rsidRDefault="006E7238">
            <w:r>
              <w:t>4</w:t>
            </w:r>
          </w:p>
        </w:tc>
        <w:tc>
          <w:tcPr>
            <w:tcW w:w="641" w:type="dxa"/>
          </w:tcPr>
          <w:p w14:paraId="25BCE37A" w14:textId="77777777" w:rsidR="00BE1DCC" w:rsidRDefault="006E7238">
            <w:r>
              <w:t>4</w:t>
            </w:r>
          </w:p>
        </w:tc>
      </w:tr>
      <w:tr w:rsidR="00BE1DCC" w14:paraId="360DC760" w14:textId="77777777">
        <w:tc>
          <w:tcPr>
            <w:tcW w:w="2058" w:type="dxa"/>
          </w:tcPr>
          <w:p w14:paraId="045F6213" w14:textId="77777777" w:rsidR="00BE1DCC" w:rsidRDefault="006E7238">
            <w:r>
              <w:lastRenderedPageBreak/>
              <w:t>Meeting Point</w:t>
            </w:r>
          </w:p>
          <w:p w14:paraId="5A421A17" w14:textId="77777777" w:rsidR="00BE1DCC" w:rsidRDefault="00BE1DCC"/>
        </w:tc>
        <w:tc>
          <w:tcPr>
            <w:tcW w:w="3227" w:type="dxa"/>
          </w:tcPr>
          <w:p w14:paraId="34EFBE1F" w14:textId="77777777" w:rsidR="00BE1DCC" w:rsidRDefault="006E7238">
            <w:r>
              <w:t xml:space="preserve">Traffic in Car Park and meeting point at localities. </w:t>
            </w:r>
          </w:p>
          <w:p w14:paraId="6C5D75F6" w14:textId="77777777" w:rsidR="00BE1DCC" w:rsidRDefault="00BE1DCC"/>
          <w:p w14:paraId="5883623D" w14:textId="77777777" w:rsidR="00BE1DCC" w:rsidRDefault="006E7238">
            <w:r>
              <w:t>The meeting points for walks at all localities are situated either in car parks or at the roadside pavement. This hazard could result in injury due to persons becoming involved in a vehicular impact.</w:t>
            </w:r>
          </w:p>
        </w:tc>
        <w:tc>
          <w:tcPr>
            <w:tcW w:w="921" w:type="dxa"/>
          </w:tcPr>
          <w:p w14:paraId="435CB260" w14:textId="77777777" w:rsidR="00BE1DCC" w:rsidRDefault="006E7238">
            <w:r>
              <w:t>A, B, C, D</w:t>
            </w:r>
          </w:p>
        </w:tc>
        <w:tc>
          <w:tcPr>
            <w:tcW w:w="585" w:type="dxa"/>
          </w:tcPr>
          <w:p w14:paraId="5633DC26" w14:textId="77777777" w:rsidR="00BE1DCC" w:rsidRDefault="006E7238">
            <w:r>
              <w:t>2</w:t>
            </w:r>
          </w:p>
        </w:tc>
        <w:tc>
          <w:tcPr>
            <w:tcW w:w="586" w:type="dxa"/>
          </w:tcPr>
          <w:p w14:paraId="1E917E64" w14:textId="77777777" w:rsidR="00BE1DCC" w:rsidRDefault="006E7238">
            <w:r>
              <w:t>3</w:t>
            </w:r>
          </w:p>
        </w:tc>
        <w:tc>
          <w:tcPr>
            <w:tcW w:w="586" w:type="dxa"/>
          </w:tcPr>
          <w:p w14:paraId="4EAA7AF9" w14:textId="77777777" w:rsidR="00BE1DCC" w:rsidRDefault="006E7238">
            <w:r>
              <w:t>6</w:t>
            </w:r>
          </w:p>
        </w:tc>
        <w:tc>
          <w:tcPr>
            <w:tcW w:w="5502" w:type="dxa"/>
          </w:tcPr>
          <w:p w14:paraId="7D3C8895" w14:textId="77777777" w:rsidR="00BE1DCC" w:rsidRDefault="006E7238">
            <w:r>
              <w:t xml:space="preserve">All personnel under Wight Coast Fossils will wear clearly identifiable uniform to allow customers to see guides quickly minimising time spent in car park. </w:t>
            </w:r>
          </w:p>
          <w:p w14:paraId="1650AC13" w14:textId="77777777" w:rsidR="00BE1DCC" w:rsidRDefault="00BE1DCC"/>
          <w:p w14:paraId="2FE616C4" w14:textId="77777777" w:rsidR="00BE1DCC" w:rsidRDefault="006E7238">
            <w:r>
              <w:t xml:space="preserve">All guides to wait at designated meeting points and off the road itself to eliminate risk of injury by way of vehicles. </w:t>
            </w:r>
          </w:p>
          <w:p w14:paraId="29042A15" w14:textId="77777777" w:rsidR="00BE1DCC" w:rsidRDefault="00BE1DCC"/>
          <w:p w14:paraId="1FCF290B" w14:textId="77777777" w:rsidR="00BE1DCC" w:rsidRDefault="006E7238">
            <w:r>
              <w:t xml:space="preserve">All customers to receive email detailing exact meeting point address and postcode to reduce the likelihood of injury occurring from customers searching for meeting point </w:t>
            </w:r>
          </w:p>
        </w:tc>
        <w:tc>
          <w:tcPr>
            <w:tcW w:w="641" w:type="dxa"/>
          </w:tcPr>
          <w:p w14:paraId="6966546C" w14:textId="77777777" w:rsidR="00BE1DCC" w:rsidRDefault="006E7238">
            <w:r>
              <w:t>1</w:t>
            </w:r>
          </w:p>
        </w:tc>
        <w:tc>
          <w:tcPr>
            <w:tcW w:w="641" w:type="dxa"/>
          </w:tcPr>
          <w:p w14:paraId="15C1B3BD" w14:textId="77777777" w:rsidR="00BE1DCC" w:rsidRDefault="006E7238">
            <w:r>
              <w:t>3</w:t>
            </w:r>
          </w:p>
        </w:tc>
        <w:tc>
          <w:tcPr>
            <w:tcW w:w="641" w:type="dxa"/>
          </w:tcPr>
          <w:p w14:paraId="431920D8" w14:textId="77777777" w:rsidR="00BE1DCC" w:rsidRDefault="006E7238">
            <w:r>
              <w:t>3</w:t>
            </w:r>
          </w:p>
        </w:tc>
      </w:tr>
      <w:tr w:rsidR="00BE1DCC" w14:paraId="106DE923" w14:textId="77777777">
        <w:tc>
          <w:tcPr>
            <w:tcW w:w="2058" w:type="dxa"/>
          </w:tcPr>
          <w:p w14:paraId="49A67D99" w14:textId="77777777" w:rsidR="00BE1DCC" w:rsidRDefault="006E7238">
            <w:r>
              <w:t>Walking along the beach during Wight Coast Fossils walk</w:t>
            </w:r>
          </w:p>
        </w:tc>
        <w:tc>
          <w:tcPr>
            <w:tcW w:w="3227" w:type="dxa"/>
          </w:tcPr>
          <w:p w14:paraId="132D3A9D" w14:textId="77777777" w:rsidR="00BE1DCC" w:rsidRDefault="006E7238">
            <w:r>
              <w:t xml:space="preserve">Broken glass, fishing hooks, lines and other sharp items. </w:t>
            </w:r>
          </w:p>
          <w:p w14:paraId="492E5F51" w14:textId="77777777" w:rsidR="00BE1DCC" w:rsidRDefault="00BE1DCC"/>
          <w:p w14:paraId="130B8ECE" w14:textId="77777777" w:rsidR="00BE1DCC" w:rsidRDefault="006E7238">
            <w:r>
              <w:t xml:space="preserve">These pose a laceration and bleed risk. </w:t>
            </w:r>
          </w:p>
        </w:tc>
        <w:tc>
          <w:tcPr>
            <w:tcW w:w="921" w:type="dxa"/>
          </w:tcPr>
          <w:p w14:paraId="3D722949" w14:textId="77777777" w:rsidR="00BE1DCC" w:rsidRDefault="006E7238">
            <w:r>
              <w:t>A, B, C, D</w:t>
            </w:r>
          </w:p>
        </w:tc>
        <w:tc>
          <w:tcPr>
            <w:tcW w:w="585" w:type="dxa"/>
          </w:tcPr>
          <w:p w14:paraId="5FA6B50D" w14:textId="77777777" w:rsidR="00BE1DCC" w:rsidRDefault="006E7238">
            <w:r>
              <w:t>3</w:t>
            </w:r>
          </w:p>
        </w:tc>
        <w:tc>
          <w:tcPr>
            <w:tcW w:w="586" w:type="dxa"/>
          </w:tcPr>
          <w:p w14:paraId="197CA445" w14:textId="77777777" w:rsidR="00BE1DCC" w:rsidRDefault="006E7238">
            <w:r>
              <w:t>2</w:t>
            </w:r>
          </w:p>
        </w:tc>
        <w:tc>
          <w:tcPr>
            <w:tcW w:w="586" w:type="dxa"/>
          </w:tcPr>
          <w:p w14:paraId="5DB697CC" w14:textId="77777777" w:rsidR="00BE1DCC" w:rsidRDefault="006E7238">
            <w:r>
              <w:t>6</w:t>
            </w:r>
          </w:p>
        </w:tc>
        <w:tc>
          <w:tcPr>
            <w:tcW w:w="5502" w:type="dxa"/>
          </w:tcPr>
          <w:p w14:paraId="40EA57CF" w14:textId="77777777" w:rsidR="00BE1DCC" w:rsidRDefault="006E7238">
            <w:r>
              <w:t xml:space="preserve">A safety brief will be conducted prior to the start of each walk where groups will be briefed on the dangers associated with a coastline setting including the presence of sharp objects on the beach. Within this, groups will be advised by guides if they see any sharp objects not to pick them up but to inform a guide. </w:t>
            </w:r>
          </w:p>
          <w:p w14:paraId="79376CD9" w14:textId="77777777" w:rsidR="00BE1DCC" w:rsidRDefault="00BE1DCC"/>
          <w:p w14:paraId="5E57BA11" w14:textId="77777777" w:rsidR="00BE1DCC" w:rsidRDefault="006E7238">
            <w:r>
              <w:t xml:space="preserve">The guide will put the item in a sharps box and dispose of the item accordingly after the walk has finished. </w:t>
            </w:r>
          </w:p>
        </w:tc>
        <w:tc>
          <w:tcPr>
            <w:tcW w:w="641" w:type="dxa"/>
          </w:tcPr>
          <w:p w14:paraId="6689F41E" w14:textId="77777777" w:rsidR="00BE1DCC" w:rsidRDefault="006E7238">
            <w:r>
              <w:t>1</w:t>
            </w:r>
          </w:p>
        </w:tc>
        <w:tc>
          <w:tcPr>
            <w:tcW w:w="641" w:type="dxa"/>
          </w:tcPr>
          <w:p w14:paraId="556709D9" w14:textId="77777777" w:rsidR="00BE1DCC" w:rsidRDefault="006E7238">
            <w:r>
              <w:t>2</w:t>
            </w:r>
          </w:p>
        </w:tc>
        <w:tc>
          <w:tcPr>
            <w:tcW w:w="641" w:type="dxa"/>
          </w:tcPr>
          <w:p w14:paraId="6CF1B9B3" w14:textId="77777777" w:rsidR="00BE1DCC" w:rsidRDefault="006E7238">
            <w:r>
              <w:t>2</w:t>
            </w:r>
          </w:p>
        </w:tc>
      </w:tr>
      <w:tr w:rsidR="00BE1DCC" w14:paraId="0E4E2CC5" w14:textId="77777777">
        <w:tc>
          <w:tcPr>
            <w:tcW w:w="2058" w:type="dxa"/>
          </w:tcPr>
          <w:p w14:paraId="6395A6C6" w14:textId="77777777" w:rsidR="00BE1DCC" w:rsidRDefault="006E7238">
            <w:r>
              <w:t>Lifting of/moving large rocks</w:t>
            </w:r>
          </w:p>
          <w:p w14:paraId="7F2BE992" w14:textId="77777777" w:rsidR="00BE1DCC" w:rsidRDefault="00BE1DCC"/>
        </w:tc>
        <w:tc>
          <w:tcPr>
            <w:tcW w:w="3227" w:type="dxa"/>
          </w:tcPr>
          <w:p w14:paraId="52AC789B" w14:textId="77777777" w:rsidR="00BE1DCC" w:rsidRDefault="006E7238">
            <w:r>
              <w:t xml:space="preserve">Manual handling related injuries </w:t>
            </w:r>
          </w:p>
          <w:p w14:paraId="3D9BA1CF" w14:textId="77777777" w:rsidR="00BE1DCC" w:rsidRDefault="00BE1DCC"/>
          <w:p w14:paraId="169B5154" w14:textId="77777777" w:rsidR="00BE1DCC" w:rsidRDefault="006E7238">
            <w:r>
              <w:t xml:space="preserve">Musculoskeletal injuries </w:t>
            </w:r>
          </w:p>
          <w:p w14:paraId="5F8BAFCC" w14:textId="77777777" w:rsidR="00BE1DCC" w:rsidRDefault="00BE1DCC"/>
          <w:p w14:paraId="0CE40C5D" w14:textId="77777777" w:rsidR="00BE1DCC" w:rsidRDefault="006E7238">
            <w:r>
              <w:t>Head injuries</w:t>
            </w:r>
          </w:p>
          <w:p w14:paraId="23BB0ACD" w14:textId="77777777" w:rsidR="00BE1DCC" w:rsidRDefault="00BE1DCC"/>
          <w:p w14:paraId="599A2B18" w14:textId="77777777" w:rsidR="00BE1DCC" w:rsidRDefault="006E7238">
            <w:r>
              <w:t xml:space="preserve">Crush injuries </w:t>
            </w:r>
          </w:p>
        </w:tc>
        <w:tc>
          <w:tcPr>
            <w:tcW w:w="921" w:type="dxa"/>
          </w:tcPr>
          <w:p w14:paraId="0A7422A5" w14:textId="77777777" w:rsidR="00BE1DCC" w:rsidRDefault="006E7238">
            <w:r>
              <w:t>B, C</w:t>
            </w:r>
          </w:p>
        </w:tc>
        <w:tc>
          <w:tcPr>
            <w:tcW w:w="585" w:type="dxa"/>
          </w:tcPr>
          <w:p w14:paraId="2461CF23" w14:textId="77777777" w:rsidR="00BE1DCC" w:rsidRDefault="006E7238">
            <w:r>
              <w:t>2</w:t>
            </w:r>
          </w:p>
        </w:tc>
        <w:tc>
          <w:tcPr>
            <w:tcW w:w="586" w:type="dxa"/>
          </w:tcPr>
          <w:p w14:paraId="57543839" w14:textId="77777777" w:rsidR="00BE1DCC" w:rsidRDefault="006E7238">
            <w:r>
              <w:t>3</w:t>
            </w:r>
          </w:p>
        </w:tc>
        <w:tc>
          <w:tcPr>
            <w:tcW w:w="586" w:type="dxa"/>
          </w:tcPr>
          <w:p w14:paraId="54FDB99F" w14:textId="77777777" w:rsidR="00BE1DCC" w:rsidRDefault="006E7238">
            <w:r>
              <w:t>6</w:t>
            </w:r>
          </w:p>
        </w:tc>
        <w:tc>
          <w:tcPr>
            <w:tcW w:w="5502" w:type="dxa"/>
          </w:tcPr>
          <w:p w14:paraId="24C6FD94" w14:textId="77777777" w:rsidR="00BE1DCC" w:rsidRDefault="006E7238">
            <w:r>
              <w:t xml:space="preserve">During the safety brief carried out by guides and volunteers at the start of the walk, groups will be instructed not to lift heavy rocks at any time during the walk. </w:t>
            </w:r>
          </w:p>
        </w:tc>
        <w:tc>
          <w:tcPr>
            <w:tcW w:w="641" w:type="dxa"/>
          </w:tcPr>
          <w:p w14:paraId="00FAD110" w14:textId="77777777" w:rsidR="00BE1DCC" w:rsidRDefault="006E7238">
            <w:r>
              <w:t>1</w:t>
            </w:r>
          </w:p>
        </w:tc>
        <w:tc>
          <w:tcPr>
            <w:tcW w:w="641" w:type="dxa"/>
          </w:tcPr>
          <w:p w14:paraId="3133126E" w14:textId="77777777" w:rsidR="00BE1DCC" w:rsidRDefault="006E7238">
            <w:r>
              <w:t>3</w:t>
            </w:r>
          </w:p>
        </w:tc>
        <w:tc>
          <w:tcPr>
            <w:tcW w:w="641" w:type="dxa"/>
          </w:tcPr>
          <w:p w14:paraId="0F56C19C" w14:textId="77777777" w:rsidR="00BE1DCC" w:rsidRDefault="006E7238">
            <w:r>
              <w:t>3</w:t>
            </w:r>
          </w:p>
        </w:tc>
      </w:tr>
      <w:tr w:rsidR="00BE1DCC" w14:paraId="5D6B64A0" w14:textId="77777777">
        <w:tc>
          <w:tcPr>
            <w:tcW w:w="2058" w:type="dxa"/>
          </w:tcPr>
          <w:p w14:paraId="6818280A" w14:textId="77777777" w:rsidR="00BE1DCC" w:rsidRDefault="006E7238">
            <w:r>
              <w:t xml:space="preserve">Extraction of Fossils from rocks (applicable to </w:t>
            </w:r>
            <w:r>
              <w:lastRenderedPageBreak/>
              <w:t>Shanklin and St. Catherines only)</w:t>
            </w:r>
          </w:p>
        </w:tc>
        <w:tc>
          <w:tcPr>
            <w:tcW w:w="3227" w:type="dxa"/>
          </w:tcPr>
          <w:p w14:paraId="01C4FF1C" w14:textId="77777777" w:rsidR="00BE1DCC" w:rsidRDefault="006E7238">
            <w:r>
              <w:lastRenderedPageBreak/>
              <w:t xml:space="preserve">During the walks it may be appropriate to break down some rocks </w:t>
            </w:r>
            <w:proofErr w:type="gramStart"/>
            <w:r>
              <w:t>in order to</w:t>
            </w:r>
            <w:proofErr w:type="gramEnd"/>
            <w:r>
              <w:t xml:space="preserve"> extract </w:t>
            </w:r>
            <w:r>
              <w:lastRenderedPageBreak/>
              <w:t xml:space="preserve">Fossils or to explain properties or concepts of certain rock types. </w:t>
            </w:r>
          </w:p>
          <w:p w14:paraId="7D7B8D84" w14:textId="77777777" w:rsidR="00BE1DCC" w:rsidRDefault="00BE1DCC"/>
          <w:p w14:paraId="07F0F194" w14:textId="77777777" w:rsidR="00BE1DCC" w:rsidRDefault="006E7238">
            <w:r>
              <w:t xml:space="preserve">This poses a risk of musculoskeletal injuries and eye injuries. </w:t>
            </w:r>
          </w:p>
        </w:tc>
        <w:tc>
          <w:tcPr>
            <w:tcW w:w="921" w:type="dxa"/>
          </w:tcPr>
          <w:p w14:paraId="41705F1B" w14:textId="77777777" w:rsidR="00BE1DCC" w:rsidRDefault="006E7238">
            <w:r>
              <w:lastRenderedPageBreak/>
              <w:t>A, B, C, D</w:t>
            </w:r>
          </w:p>
        </w:tc>
        <w:tc>
          <w:tcPr>
            <w:tcW w:w="585" w:type="dxa"/>
          </w:tcPr>
          <w:p w14:paraId="0EFD6C53" w14:textId="77777777" w:rsidR="00BE1DCC" w:rsidRDefault="006E7238">
            <w:r>
              <w:t>2</w:t>
            </w:r>
          </w:p>
        </w:tc>
        <w:tc>
          <w:tcPr>
            <w:tcW w:w="586" w:type="dxa"/>
          </w:tcPr>
          <w:p w14:paraId="2B3153A4" w14:textId="77777777" w:rsidR="00BE1DCC" w:rsidRDefault="006E7238">
            <w:r>
              <w:t>3</w:t>
            </w:r>
          </w:p>
        </w:tc>
        <w:tc>
          <w:tcPr>
            <w:tcW w:w="586" w:type="dxa"/>
          </w:tcPr>
          <w:p w14:paraId="1E6289DB" w14:textId="77777777" w:rsidR="00BE1DCC" w:rsidRDefault="006E7238">
            <w:r>
              <w:t>6</w:t>
            </w:r>
          </w:p>
        </w:tc>
        <w:tc>
          <w:tcPr>
            <w:tcW w:w="5502" w:type="dxa"/>
          </w:tcPr>
          <w:p w14:paraId="454F50C7" w14:textId="77777777" w:rsidR="00BE1DCC" w:rsidRDefault="006E7238">
            <w:r>
              <w:t xml:space="preserve">Guides will implement a minimum safe distance for customers/groups before breaking material down to eliminate risk of injury. </w:t>
            </w:r>
          </w:p>
          <w:p w14:paraId="0EDAC14E" w14:textId="77777777" w:rsidR="00BE1DCC" w:rsidRDefault="00BE1DCC"/>
          <w:p w14:paraId="79368D19" w14:textId="77777777" w:rsidR="00BE1DCC" w:rsidRDefault="006E7238">
            <w:r>
              <w:t xml:space="preserve">Guides will don eye protection (safety googles) prior to the activity. </w:t>
            </w:r>
          </w:p>
          <w:p w14:paraId="3CCFE807" w14:textId="77777777" w:rsidR="00BE1DCC" w:rsidRDefault="00BE1DCC"/>
          <w:p w14:paraId="0F051669" w14:textId="77777777" w:rsidR="00BE1DCC" w:rsidRDefault="006E7238">
            <w:r>
              <w:t xml:space="preserve">Volunteers will not be permitted to break down material; this will only be done by Wight Coast Fossils guides. </w:t>
            </w:r>
          </w:p>
        </w:tc>
        <w:tc>
          <w:tcPr>
            <w:tcW w:w="641" w:type="dxa"/>
          </w:tcPr>
          <w:p w14:paraId="513960A8" w14:textId="77777777" w:rsidR="00BE1DCC" w:rsidRDefault="006E7238">
            <w:r>
              <w:lastRenderedPageBreak/>
              <w:t>1</w:t>
            </w:r>
          </w:p>
        </w:tc>
        <w:tc>
          <w:tcPr>
            <w:tcW w:w="641" w:type="dxa"/>
          </w:tcPr>
          <w:p w14:paraId="213DF4CF" w14:textId="77777777" w:rsidR="00BE1DCC" w:rsidRDefault="006E7238">
            <w:r>
              <w:t>3</w:t>
            </w:r>
          </w:p>
        </w:tc>
        <w:tc>
          <w:tcPr>
            <w:tcW w:w="641" w:type="dxa"/>
          </w:tcPr>
          <w:p w14:paraId="60E572A1" w14:textId="77777777" w:rsidR="00BE1DCC" w:rsidRDefault="006E7238">
            <w:r>
              <w:t>3</w:t>
            </w:r>
          </w:p>
        </w:tc>
      </w:tr>
      <w:tr w:rsidR="00BE1DCC" w14:paraId="484C844D" w14:textId="77777777">
        <w:tc>
          <w:tcPr>
            <w:tcW w:w="2058" w:type="dxa"/>
          </w:tcPr>
          <w:p w14:paraId="7C003BAB" w14:textId="77777777" w:rsidR="00BE1DCC" w:rsidRDefault="006E7238">
            <w:r>
              <w:t xml:space="preserve">Walking along the beach during Wight Coast Fossils walk </w:t>
            </w:r>
          </w:p>
        </w:tc>
        <w:tc>
          <w:tcPr>
            <w:tcW w:w="3227" w:type="dxa"/>
          </w:tcPr>
          <w:p w14:paraId="2FFDFE64" w14:textId="77777777" w:rsidR="00BE1DCC" w:rsidRDefault="006E7238">
            <w:r>
              <w:t xml:space="preserve">Boggy areas (applicable to </w:t>
            </w:r>
            <w:proofErr w:type="spellStart"/>
            <w:r>
              <w:t>Thorness</w:t>
            </w:r>
            <w:proofErr w:type="spellEnd"/>
            <w:r>
              <w:t xml:space="preserve"> Bay, </w:t>
            </w:r>
            <w:proofErr w:type="spellStart"/>
            <w:r>
              <w:t>Bouldnor</w:t>
            </w:r>
            <w:proofErr w:type="spellEnd"/>
            <w:r>
              <w:t xml:space="preserve"> and Fort Victoria) </w:t>
            </w:r>
          </w:p>
        </w:tc>
        <w:tc>
          <w:tcPr>
            <w:tcW w:w="921" w:type="dxa"/>
          </w:tcPr>
          <w:p w14:paraId="3E151221" w14:textId="77777777" w:rsidR="00BE1DCC" w:rsidRDefault="006E7238">
            <w:r>
              <w:t>A, B, C, D</w:t>
            </w:r>
          </w:p>
        </w:tc>
        <w:tc>
          <w:tcPr>
            <w:tcW w:w="585" w:type="dxa"/>
          </w:tcPr>
          <w:p w14:paraId="4965409F" w14:textId="77777777" w:rsidR="00BE1DCC" w:rsidRDefault="006E7238">
            <w:r>
              <w:t>2</w:t>
            </w:r>
          </w:p>
        </w:tc>
        <w:tc>
          <w:tcPr>
            <w:tcW w:w="586" w:type="dxa"/>
          </w:tcPr>
          <w:p w14:paraId="4C6CFC49" w14:textId="77777777" w:rsidR="00BE1DCC" w:rsidRDefault="006E7238">
            <w:r>
              <w:t>2</w:t>
            </w:r>
          </w:p>
        </w:tc>
        <w:tc>
          <w:tcPr>
            <w:tcW w:w="586" w:type="dxa"/>
          </w:tcPr>
          <w:p w14:paraId="0C176546" w14:textId="77777777" w:rsidR="00BE1DCC" w:rsidRDefault="006E7238">
            <w:r>
              <w:t>4</w:t>
            </w:r>
          </w:p>
        </w:tc>
        <w:tc>
          <w:tcPr>
            <w:tcW w:w="5502" w:type="dxa"/>
          </w:tcPr>
          <w:p w14:paraId="7894DF5B" w14:textId="77777777" w:rsidR="00BE1DCC" w:rsidRDefault="006E7238">
            <w:r>
              <w:t xml:space="preserve">On identifying a boggy area, using their professional judgement, the guide will conduct their own dynamic risk assessment assessing if it is safe to cross. </w:t>
            </w:r>
          </w:p>
          <w:p w14:paraId="0249975B" w14:textId="77777777" w:rsidR="00BE1DCC" w:rsidRDefault="00BE1DCC"/>
          <w:p w14:paraId="5C4023BF" w14:textId="77777777" w:rsidR="00BE1DCC" w:rsidRDefault="006E7238">
            <w:r>
              <w:t xml:space="preserve">The group must follow the guide along the safest route. The guide will highlight any areas that must be avoided. </w:t>
            </w:r>
          </w:p>
          <w:p w14:paraId="23A83E3E" w14:textId="77777777" w:rsidR="00BE1DCC" w:rsidRDefault="00BE1DCC"/>
        </w:tc>
        <w:tc>
          <w:tcPr>
            <w:tcW w:w="641" w:type="dxa"/>
          </w:tcPr>
          <w:p w14:paraId="08689191" w14:textId="77777777" w:rsidR="00BE1DCC" w:rsidRDefault="006E7238">
            <w:r>
              <w:t>1</w:t>
            </w:r>
          </w:p>
        </w:tc>
        <w:tc>
          <w:tcPr>
            <w:tcW w:w="641" w:type="dxa"/>
          </w:tcPr>
          <w:p w14:paraId="2EA50E44" w14:textId="77777777" w:rsidR="00BE1DCC" w:rsidRDefault="006E7238">
            <w:r>
              <w:t>2</w:t>
            </w:r>
          </w:p>
        </w:tc>
        <w:tc>
          <w:tcPr>
            <w:tcW w:w="641" w:type="dxa"/>
          </w:tcPr>
          <w:p w14:paraId="0D210F16" w14:textId="77777777" w:rsidR="00BE1DCC" w:rsidRDefault="006E7238">
            <w:r>
              <w:t>2</w:t>
            </w:r>
          </w:p>
        </w:tc>
      </w:tr>
      <w:tr w:rsidR="00BE1DCC" w14:paraId="6EF7E06D" w14:textId="77777777">
        <w:tc>
          <w:tcPr>
            <w:tcW w:w="2058" w:type="dxa"/>
          </w:tcPr>
          <w:p w14:paraId="3A7C587D" w14:textId="77777777" w:rsidR="00BE1DCC" w:rsidRDefault="006E7238">
            <w:r>
              <w:t xml:space="preserve">Walking down to beach from meeting point and walking along beach during Wight Coast Fossils walk </w:t>
            </w:r>
          </w:p>
        </w:tc>
        <w:tc>
          <w:tcPr>
            <w:tcW w:w="3227" w:type="dxa"/>
          </w:tcPr>
          <w:p w14:paraId="4F5B7712" w14:textId="77777777" w:rsidR="00BE1DCC" w:rsidRDefault="006E7238">
            <w:r>
              <w:t xml:space="preserve">Dog excrement </w:t>
            </w:r>
          </w:p>
          <w:p w14:paraId="02F3C835" w14:textId="77777777" w:rsidR="00BE1DCC" w:rsidRDefault="00BE1DCC"/>
          <w:p w14:paraId="5D54447C" w14:textId="77777777" w:rsidR="00BE1DCC" w:rsidRDefault="006E7238">
            <w:r>
              <w:t>Dog faeces can pose a biological hazard and result in infections occurring.</w:t>
            </w:r>
          </w:p>
        </w:tc>
        <w:tc>
          <w:tcPr>
            <w:tcW w:w="921" w:type="dxa"/>
          </w:tcPr>
          <w:p w14:paraId="04D441D6" w14:textId="77777777" w:rsidR="00BE1DCC" w:rsidRDefault="006E7238">
            <w:r>
              <w:t>A, B, C, D</w:t>
            </w:r>
          </w:p>
        </w:tc>
        <w:tc>
          <w:tcPr>
            <w:tcW w:w="585" w:type="dxa"/>
          </w:tcPr>
          <w:p w14:paraId="5DEE71BA" w14:textId="77777777" w:rsidR="00BE1DCC" w:rsidRDefault="006E7238">
            <w:r>
              <w:t>2</w:t>
            </w:r>
          </w:p>
        </w:tc>
        <w:tc>
          <w:tcPr>
            <w:tcW w:w="586" w:type="dxa"/>
          </w:tcPr>
          <w:p w14:paraId="1F8DD53F" w14:textId="77777777" w:rsidR="00BE1DCC" w:rsidRDefault="006E7238">
            <w:r>
              <w:t>2</w:t>
            </w:r>
          </w:p>
        </w:tc>
        <w:tc>
          <w:tcPr>
            <w:tcW w:w="586" w:type="dxa"/>
          </w:tcPr>
          <w:p w14:paraId="1F3AA236" w14:textId="77777777" w:rsidR="00BE1DCC" w:rsidRDefault="006E7238">
            <w:r>
              <w:t>4</w:t>
            </w:r>
          </w:p>
        </w:tc>
        <w:tc>
          <w:tcPr>
            <w:tcW w:w="5502" w:type="dxa"/>
          </w:tcPr>
          <w:p w14:paraId="276DC0AB" w14:textId="77777777" w:rsidR="00BE1DCC" w:rsidRDefault="006E7238">
            <w:r>
              <w:t xml:space="preserve">During the safety brief groups will be warned to look out for dog faeces. They will be advised at this point by the guide to avoid it and not to make physical contact with the excrement. </w:t>
            </w:r>
          </w:p>
          <w:p w14:paraId="38852BCD" w14:textId="77777777" w:rsidR="00BE1DCC" w:rsidRDefault="00BE1DCC"/>
          <w:p w14:paraId="67EE1C7B" w14:textId="77777777" w:rsidR="00BE1DCC" w:rsidRDefault="006E7238">
            <w:r>
              <w:t xml:space="preserve">They will also be advised by guides to wash their hands following all walks. </w:t>
            </w:r>
          </w:p>
        </w:tc>
        <w:tc>
          <w:tcPr>
            <w:tcW w:w="641" w:type="dxa"/>
          </w:tcPr>
          <w:p w14:paraId="34C77FB0" w14:textId="77777777" w:rsidR="00BE1DCC" w:rsidRDefault="006E7238">
            <w:r>
              <w:t>1</w:t>
            </w:r>
          </w:p>
        </w:tc>
        <w:tc>
          <w:tcPr>
            <w:tcW w:w="641" w:type="dxa"/>
          </w:tcPr>
          <w:p w14:paraId="647A5714" w14:textId="77777777" w:rsidR="00BE1DCC" w:rsidRDefault="006E7238">
            <w:r>
              <w:t>2</w:t>
            </w:r>
          </w:p>
        </w:tc>
        <w:tc>
          <w:tcPr>
            <w:tcW w:w="641" w:type="dxa"/>
          </w:tcPr>
          <w:p w14:paraId="446B99CB" w14:textId="77777777" w:rsidR="00BE1DCC" w:rsidRDefault="006E7238">
            <w:r>
              <w:t>2</w:t>
            </w:r>
          </w:p>
        </w:tc>
      </w:tr>
    </w:tbl>
    <w:p w14:paraId="3669B414" w14:textId="77777777" w:rsidR="00BE1DCC" w:rsidRDefault="00BE1DCC">
      <w:pPr>
        <w:rPr>
          <w:sz w:val="14"/>
          <w:szCs w:val="14"/>
        </w:rPr>
      </w:pPr>
    </w:p>
    <w:p w14:paraId="102E2E1F" w14:textId="77777777" w:rsidR="00BE1DCC" w:rsidRDefault="00BE1DCC">
      <w:pPr>
        <w:rPr>
          <w:sz w:val="14"/>
          <w:szCs w:val="14"/>
        </w:rPr>
      </w:pPr>
    </w:p>
    <w:tbl>
      <w:tblPr>
        <w:tblStyle w:val="a1"/>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8"/>
      </w:tblGrid>
      <w:tr w:rsidR="00BE1DCC" w14:paraId="5473DC93" w14:textId="77777777">
        <w:tc>
          <w:tcPr>
            <w:tcW w:w="15388" w:type="dxa"/>
            <w:shd w:val="clear" w:color="auto" w:fill="B3E5A1"/>
          </w:tcPr>
          <w:p w14:paraId="56AC2058" w14:textId="77777777" w:rsidR="00BE1DCC" w:rsidRDefault="006E7238">
            <w:pPr>
              <w:tabs>
                <w:tab w:val="left" w:pos="975"/>
              </w:tabs>
            </w:pPr>
            <w:r>
              <w:t xml:space="preserve">Risk Groups A = Wight Coast Fossils Guides; B = Wight Coast Fossils customers/groups; C = General Public; D = Volunteers </w:t>
            </w:r>
          </w:p>
          <w:p w14:paraId="2461BBF1" w14:textId="77777777" w:rsidR="00BE1DCC" w:rsidRDefault="00BE1DCC">
            <w:pPr>
              <w:tabs>
                <w:tab w:val="left" w:pos="975"/>
              </w:tabs>
            </w:pPr>
          </w:p>
        </w:tc>
      </w:tr>
    </w:tbl>
    <w:p w14:paraId="7BE1CCF0" w14:textId="77777777" w:rsidR="00BE1DCC" w:rsidRDefault="00BE1DCC">
      <w:pPr>
        <w:rPr>
          <w:sz w:val="14"/>
          <w:szCs w:val="14"/>
        </w:rPr>
      </w:pPr>
    </w:p>
    <w:tbl>
      <w:tblPr>
        <w:tblStyle w:val="a2"/>
        <w:tblpPr w:leftFromText="180" w:rightFromText="180" w:vertAnchor="text"/>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8"/>
        <w:gridCol w:w="5009"/>
        <w:gridCol w:w="5010"/>
        <w:gridCol w:w="1306"/>
        <w:gridCol w:w="1245"/>
      </w:tblGrid>
      <w:tr w:rsidR="00BE1DCC" w14:paraId="4253F55A" w14:textId="77777777">
        <w:tc>
          <w:tcPr>
            <w:tcW w:w="2818" w:type="dxa"/>
            <w:tcBorders>
              <w:bottom w:val="single" w:sz="4" w:space="0" w:color="000000"/>
            </w:tcBorders>
            <w:shd w:val="clear" w:color="auto" w:fill="B3E5A1"/>
          </w:tcPr>
          <w:p w14:paraId="208015B7" w14:textId="77777777" w:rsidR="00BE1DCC" w:rsidRDefault="00BE1DCC">
            <w:pPr>
              <w:tabs>
                <w:tab w:val="left" w:pos="975"/>
              </w:tabs>
            </w:pPr>
          </w:p>
        </w:tc>
        <w:tc>
          <w:tcPr>
            <w:tcW w:w="5009" w:type="dxa"/>
            <w:shd w:val="clear" w:color="auto" w:fill="B3E5A1"/>
          </w:tcPr>
          <w:p w14:paraId="6CCDD123" w14:textId="77777777" w:rsidR="00BE1DCC" w:rsidRDefault="006E7238">
            <w:pPr>
              <w:tabs>
                <w:tab w:val="left" w:pos="975"/>
              </w:tabs>
            </w:pPr>
            <w:r>
              <w:t>Change (brief description</w:t>
            </w:r>
          </w:p>
        </w:tc>
        <w:tc>
          <w:tcPr>
            <w:tcW w:w="5010" w:type="dxa"/>
            <w:shd w:val="clear" w:color="auto" w:fill="B3E5A1"/>
          </w:tcPr>
          <w:p w14:paraId="2EDD2CBE" w14:textId="77777777" w:rsidR="00BE1DCC" w:rsidRDefault="006E7238">
            <w:pPr>
              <w:tabs>
                <w:tab w:val="left" w:pos="975"/>
              </w:tabs>
            </w:pPr>
            <w:r>
              <w:t>Reason (e.g. Post accident)</w:t>
            </w:r>
          </w:p>
        </w:tc>
        <w:tc>
          <w:tcPr>
            <w:tcW w:w="1306" w:type="dxa"/>
            <w:shd w:val="clear" w:color="auto" w:fill="B3E5A1"/>
          </w:tcPr>
          <w:p w14:paraId="760A46C4" w14:textId="77777777" w:rsidR="00BE1DCC" w:rsidRDefault="006E7238">
            <w:pPr>
              <w:tabs>
                <w:tab w:val="left" w:pos="975"/>
              </w:tabs>
            </w:pPr>
            <w:r>
              <w:t>Date:</w:t>
            </w:r>
          </w:p>
        </w:tc>
        <w:tc>
          <w:tcPr>
            <w:tcW w:w="1245" w:type="dxa"/>
            <w:shd w:val="clear" w:color="auto" w:fill="B3E5A1"/>
          </w:tcPr>
          <w:p w14:paraId="0349D3EE" w14:textId="77777777" w:rsidR="00BE1DCC" w:rsidRDefault="006E7238">
            <w:pPr>
              <w:tabs>
                <w:tab w:val="left" w:pos="975"/>
              </w:tabs>
            </w:pPr>
            <w:r>
              <w:t>Name:</w:t>
            </w:r>
          </w:p>
        </w:tc>
      </w:tr>
      <w:tr w:rsidR="00BE1DCC" w14:paraId="2CC66995" w14:textId="77777777">
        <w:tc>
          <w:tcPr>
            <w:tcW w:w="2818" w:type="dxa"/>
            <w:tcBorders>
              <w:bottom w:val="single" w:sz="4" w:space="0" w:color="000000"/>
            </w:tcBorders>
            <w:shd w:val="clear" w:color="auto" w:fill="B3E5A1"/>
          </w:tcPr>
          <w:p w14:paraId="29F857C3" w14:textId="77777777" w:rsidR="00BE1DCC" w:rsidRDefault="006E7238">
            <w:pPr>
              <w:tabs>
                <w:tab w:val="left" w:pos="975"/>
              </w:tabs>
            </w:pPr>
            <w:r>
              <w:t>Change / Review History:</w:t>
            </w:r>
          </w:p>
        </w:tc>
        <w:tc>
          <w:tcPr>
            <w:tcW w:w="5009" w:type="dxa"/>
            <w:tcBorders>
              <w:bottom w:val="single" w:sz="4" w:space="0" w:color="000000"/>
            </w:tcBorders>
          </w:tcPr>
          <w:p w14:paraId="374BAB0F" w14:textId="77777777" w:rsidR="00BE1DCC" w:rsidRDefault="006E7238">
            <w:pPr>
              <w:tabs>
                <w:tab w:val="left" w:pos="975"/>
              </w:tabs>
            </w:pPr>
            <w:r>
              <w:t>Risk Assessment modified to include Boggy areas into risk assessment.</w:t>
            </w:r>
          </w:p>
        </w:tc>
        <w:tc>
          <w:tcPr>
            <w:tcW w:w="5010" w:type="dxa"/>
            <w:tcBorders>
              <w:bottom w:val="single" w:sz="4" w:space="0" w:color="000000"/>
            </w:tcBorders>
          </w:tcPr>
          <w:p w14:paraId="6CEE2268" w14:textId="77777777" w:rsidR="00BE1DCC" w:rsidRDefault="006E7238">
            <w:pPr>
              <w:tabs>
                <w:tab w:val="left" w:pos="975"/>
              </w:tabs>
            </w:pPr>
            <w:r>
              <w:t xml:space="preserve">Following dynamic risk assessment carried out by guide at </w:t>
            </w:r>
            <w:proofErr w:type="spellStart"/>
            <w:r>
              <w:t>Thorness</w:t>
            </w:r>
            <w:proofErr w:type="spellEnd"/>
            <w:r>
              <w:t xml:space="preserve"> Bay</w:t>
            </w:r>
          </w:p>
        </w:tc>
        <w:tc>
          <w:tcPr>
            <w:tcW w:w="1306" w:type="dxa"/>
            <w:tcBorders>
              <w:bottom w:val="single" w:sz="4" w:space="0" w:color="000000"/>
            </w:tcBorders>
          </w:tcPr>
          <w:p w14:paraId="06AAE652" w14:textId="77777777" w:rsidR="00BE1DCC" w:rsidRDefault="006E7238">
            <w:pPr>
              <w:tabs>
                <w:tab w:val="left" w:pos="975"/>
              </w:tabs>
            </w:pPr>
            <w:r>
              <w:t>26/11/2025</w:t>
            </w:r>
          </w:p>
        </w:tc>
        <w:tc>
          <w:tcPr>
            <w:tcW w:w="1245" w:type="dxa"/>
            <w:tcBorders>
              <w:bottom w:val="single" w:sz="4" w:space="0" w:color="000000"/>
            </w:tcBorders>
          </w:tcPr>
          <w:p w14:paraId="6552990D" w14:textId="77777777" w:rsidR="00BE1DCC" w:rsidRDefault="006E7238">
            <w:pPr>
              <w:tabs>
                <w:tab w:val="left" w:pos="975"/>
              </w:tabs>
            </w:pPr>
            <w:r>
              <w:t>Jack Wonfor</w:t>
            </w:r>
          </w:p>
        </w:tc>
      </w:tr>
      <w:tr w:rsidR="00BE1DCC" w14:paraId="1BF3DFD6" w14:textId="77777777">
        <w:tc>
          <w:tcPr>
            <w:tcW w:w="2818" w:type="dxa"/>
            <w:tcBorders>
              <w:bottom w:val="single" w:sz="4" w:space="0" w:color="000000"/>
            </w:tcBorders>
            <w:shd w:val="clear" w:color="auto" w:fill="B3E5A1"/>
          </w:tcPr>
          <w:p w14:paraId="52CD3525" w14:textId="77777777" w:rsidR="00BE1DCC" w:rsidRDefault="00BE1DCC">
            <w:pPr>
              <w:tabs>
                <w:tab w:val="left" w:pos="975"/>
              </w:tabs>
            </w:pPr>
          </w:p>
        </w:tc>
        <w:tc>
          <w:tcPr>
            <w:tcW w:w="5009" w:type="dxa"/>
            <w:tcBorders>
              <w:bottom w:val="single" w:sz="4" w:space="0" w:color="000000"/>
            </w:tcBorders>
          </w:tcPr>
          <w:p w14:paraId="257CB93D" w14:textId="77777777" w:rsidR="00BE1DCC" w:rsidRDefault="006E7238">
            <w:pPr>
              <w:tabs>
                <w:tab w:val="left" w:pos="975"/>
              </w:tabs>
            </w:pPr>
            <w:r>
              <w:t>Risk assessment modified to include that groups must not go near to the water must stay a safe distance away</w:t>
            </w:r>
          </w:p>
        </w:tc>
        <w:tc>
          <w:tcPr>
            <w:tcW w:w="5010" w:type="dxa"/>
            <w:tcBorders>
              <w:bottom w:val="single" w:sz="4" w:space="0" w:color="000000"/>
            </w:tcBorders>
          </w:tcPr>
          <w:p w14:paraId="3CDB291C" w14:textId="77777777" w:rsidR="00BE1DCC" w:rsidRDefault="006E7238">
            <w:pPr>
              <w:tabs>
                <w:tab w:val="left" w:pos="975"/>
              </w:tabs>
            </w:pPr>
            <w:r>
              <w:t>Post-</w:t>
            </w:r>
            <w:proofErr w:type="gramStart"/>
            <w:r>
              <w:t>incident  Slips</w:t>
            </w:r>
            <w:proofErr w:type="gramEnd"/>
            <w:r>
              <w:t xml:space="preserve">, Trips and Falls near waters edge01/11/2025            </w:t>
            </w:r>
          </w:p>
        </w:tc>
        <w:tc>
          <w:tcPr>
            <w:tcW w:w="1306" w:type="dxa"/>
            <w:tcBorders>
              <w:bottom w:val="single" w:sz="4" w:space="0" w:color="000000"/>
            </w:tcBorders>
          </w:tcPr>
          <w:p w14:paraId="3EC4E9BE" w14:textId="77777777" w:rsidR="00BE1DCC" w:rsidRDefault="006E7238">
            <w:pPr>
              <w:tabs>
                <w:tab w:val="left" w:pos="975"/>
              </w:tabs>
            </w:pPr>
            <w:r>
              <w:t>26/11/2025</w:t>
            </w:r>
          </w:p>
        </w:tc>
        <w:tc>
          <w:tcPr>
            <w:tcW w:w="1245" w:type="dxa"/>
            <w:tcBorders>
              <w:bottom w:val="single" w:sz="4" w:space="0" w:color="000000"/>
            </w:tcBorders>
          </w:tcPr>
          <w:p w14:paraId="2347FE4F" w14:textId="77777777" w:rsidR="00BE1DCC" w:rsidRDefault="006E7238">
            <w:pPr>
              <w:tabs>
                <w:tab w:val="left" w:pos="975"/>
              </w:tabs>
            </w:pPr>
            <w:r>
              <w:t>Jack Wonfor</w:t>
            </w:r>
          </w:p>
        </w:tc>
      </w:tr>
    </w:tbl>
    <w:p w14:paraId="75DEE4FD" w14:textId="77777777" w:rsidR="00BE1DCC" w:rsidRDefault="00BE1DCC">
      <w:pPr>
        <w:rPr>
          <w:sz w:val="14"/>
          <w:szCs w:val="14"/>
        </w:rPr>
      </w:pPr>
    </w:p>
    <w:tbl>
      <w:tblPr>
        <w:tblStyle w:val="a3"/>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3"/>
        <w:gridCol w:w="907"/>
        <w:gridCol w:w="2459"/>
        <w:gridCol w:w="802"/>
        <w:gridCol w:w="2564"/>
        <w:gridCol w:w="1405"/>
        <w:gridCol w:w="2835"/>
        <w:gridCol w:w="809"/>
        <w:gridCol w:w="1684"/>
      </w:tblGrid>
      <w:tr w:rsidR="00BE1DCC" w14:paraId="43D45DC5" w14:textId="77777777">
        <w:tc>
          <w:tcPr>
            <w:tcW w:w="1923" w:type="dxa"/>
            <w:shd w:val="clear" w:color="auto" w:fill="B3E5A1"/>
          </w:tcPr>
          <w:p w14:paraId="0303AC5C" w14:textId="77777777" w:rsidR="00BE1DCC" w:rsidRDefault="006E7238">
            <w:pPr>
              <w:tabs>
                <w:tab w:val="left" w:pos="975"/>
              </w:tabs>
            </w:pPr>
            <w:r>
              <w:t>Assessed by:</w:t>
            </w:r>
          </w:p>
          <w:p w14:paraId="3EF7EF02" w14:textId="77777777" w:rsidR="00BE1DCC" w:rsidRDefault="00BE1DCC">
            <w:pPr>
              <w:tabs>
                <w:tab w:val="left" w:pos="975"/>
              </w:tabs>
            </w:pPr>
          </w:p>
        </w:tc>
        <w:tc>
          <w:tcPr>
            <w:tcW w:w="907" w:type="dxa"/>
            <w:shd w:val="clear" w:color="auto" w:fill="B3E5A1"/>
          </w:tcPr>
          <w:p w14:paraId="4898F24D" w14:textId="77777777" w:rsidR="00BE1DCC" w:rsidRDefault="006E7238">
            <w:pPr>
              <w:tabs>
                <w:tab w:val="left" w:pos="975"/>
              </w:tabs>
            </w:pPr>
            <w:r>
              <w:t>Name:</w:t>
            </w:r>
          </w:p>
        </w:tc>
        <w:tc>
          <w:tcPr>
            <w:tcW w:w="2459" w:type="dxa"/>
          </w:tcPr>
          <w:p w14:paraId="2E9444E6" w14:textId="77777777" w:rsidR="00BE1DCC" w:rsidRDefault="006E7238">
            <w:pPr>
              <w:tabs>
                <w:tab w:val="left" w:pos="975"/>
              </w:tabs>
            </w:pPr>
            <w:r>
              <w:t>Jack Wonfor</w:t>
            </w:r>
          </w:p>
        </w:tc>
        <w:tc>
          <w:tcPr>
            <w:tcW w:w="802" w:type="dxa"/>
            <w:shd w:val="clear" w:color="auto" w:fill="B3E5A1"/>
          </w:tcPr>
          <w:p w14:paraId="0923E5A1" w14:textId="77777777" w:rsidR="00BE1DCC" w:rsidRDefault="006E7238">
            <w:pPr>
              <w:tabs>
                <w:tab w:val="left" w:pos="975"/>
              </w:tabs>
            </w:pPr>
            <w:r>
              <w:t>Role:</w:t>
            </w:r>
          </w:p>
        </w:tc>
        <w:tc>
          <w:tcPr>
            <w:tcW w:w="2564" w:type="dxa"/>
          </w:tcPr>
          <w:p w14:paraId="412CFC33" w14:textId="77777777" w:rsidR="00BE1DCC" w:rsidRDefault="006E7238">
            <w:pPr>
              <w:tabs>
                <w:tab w:val="left" w:pos="975"/>
              </w:tabs>
            </w:pPr>
            <w:r>
              <w:t>Co-founder and Partner Wight Coast Fossils</w:t>
            </w:r>
          </w:p>
        </w:tc>
        <w:tc>
          <w:tcPr>
            <w:tcW w:w="1405" w:type="dxa"/>
            <w:shd w:val="clear" w:color="auto" w:fill="B3E5A1"/>
          </w:tcPr>
          <w:p w14:paraId="75D3F888" w14:textId="77777777" w:rsidR="00BE1DCC" w:rsidRDefault="006E7238">
            <w:pPr>
              <w:tabs>
                <w:tab w:val="left" w:pos="975"/>
              </w:tabs>
            </w:pPr>
            <w:r>
              <w:t>Signature:</w:t>
            </w:r>
          </w:p>
        </w:tc>
        <w:tc>
          <w:tcPr>
            <w:tcW w:w="2835" w:type="dxa"/>
          </w:tcPr>
          <w:p w14:paraId="5FF26899" w14:textId="77777777" w:rsidR="00BE1DCC" w:rsidRDefault="006E7238">
            <w:pPr>
              <w:tabs>
                <w:tab w:val="left" w:pos="975"/>
              </w:tabs>
            </w:pPr>
            <w:r>
              <w:pict w14:anchorId="4C6CA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55pt;margin-top:2.5pt;width:31.7pt;height:24.5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GNzAQAACQMAAA4AAABkcnMvZTJvRG9jLnhtbJxSXU/CMBR9N/E/&#10;NH2XbYg4FwYPEhMeVB70B9SuZY1r73LbMfj33g0Q0BgTXpZ7e7LT89HJbGMrtlboDbicJ4OYM+Uk&#10;FMatcv7+9nSTcuaDcIWowKmcb5Xns+n11aStMzWEEqpCISMS57O2znkZQp1FkZelssIPoFaOQA1o&#10;RaAVV1GBoiV2W0XDOB5HLWBRI0jlPZ3OdyCf9vxaKxletfYqsCrn42RI8sJhQBruR3ecfdAwuo95&#10;NJ2IbIWiLo3cSxIXKLLCOBLwTTUXQbAGzS8qaySCBx0GEmwEWhupej/kLIl/OFu4z85VMpINZhJc&#10;UC4sBYZDdj1wyRW2ogTaZyioHdEE4HtGiuf/Mnai5yAbS3p2jaCqRKDn4EtTe84wM0XOcVEkR/1u&#10;/Xh0sMSjr5dzgBqJ9pb/+mWj0XZhkxK2yTkVvO2+fZdqE5ikw9v0IU0JkQQNu7HHD8w7hsN2Ei1d&#10;flbi6d4JO3nB0y8AAAD//wMAUEsDBBQABgAIAAAAIQDtP/lqpgYAAPEWAAAQAAAAZHJzL2luay9p&#10;bmsxLnhtbLRYy24bNxTdF+g/ENNFNqY15IxeRpSsGqBACxRNCrRLRZ7YQizJkMax8/c990Hq0jNO&#10;s2hhgJ65j3PPfZAc+/Xbp92d+9IdT9vDflWFy7py3X5zuN7ub1bVnx/e+UXlTv16f72+O+y7VfW1&#10;O1Vv3/z4w+vt/vPu7gqrA8L+RE+7u1V12/f3V5PJ4+Pj5WNzeTjeTGJdN5Nf9p9/+7V6o17X3aft&#10;ftsj5CmJNod93z31BHa1vV5Vm/6pzvbAfn94OG66rCbJcXO26I/rTffucNyt+4x4u97vuzu3X+/A&#10;+6/K9V/v8bBFnJvuWLndFgn7eBnaebv4eQnB+mlVmfcHUDyBya6ajGP+/T9gvhtiEq0mzmfzyiml&#10;6+4LcZpwza9ezv334+G+O/bb7lxmKYoqvrqNvHN9pFDH7nS4e6DeVO7L+u4BJQt1jbHQ2GEyUpAh&#10;Hmrzn+KhLi/iWXJlaTQ9WwctWh6p1Np+u+sw6Lv7PGP9CcAkft8feTvEOk59CD7OP4R41S6u6vqy&#10;baNphU5xwvx4fDjdZryPx/O8siZXTTJ73F73t7no9WXdTHPVbc3HfG+77c1t/01nTZy98+yM7EQe&#10;J6eZ/NF9WlU/8WZ07CkCTiU0CzeN0cV2Op9evKpf+dmr+qKq6eei9sHVF8HRWjv8jElEzivs2JLt&#10;2Xfulyxpz3K1PGOG1s+hhuWUfgmID+wvDGT1kYmgdWSGhTFpTcYs0pcSZ+EjEfGhcW2DhyghJTX1&#10;0Dx9YDaNizMYCg2AnXOqh882sDVVvyKlFFP4c5alyCSG5MDh26smKjEstxScQ4iiyDQ5FnoOmPgO&#10;XxQzF5yrMjRLjI2ao6i75VpQ0nZLnxmW3HIJtE7oIUSYAGqQhFLNwkmbG1Zhn1OvRSfzImgySICe&#10;ETYY0OBhCu38qb3Q1mHTl+AaCC4C2PKIzHCYMI5lLJESffYUqipK+pqphsYH4pKkbF+MRTGIhVlR&#10;Ad02L7UkOUpRiyhKERbl0OfAlp/ik3Et+1HICr4wKlaDbptsn3OgEQrc8NZTuaUXhDd44SBYCCAW&#10;L2yso9ZKqX3jgmm48rdemgyLZP+oZHAAiJwMEdmuEOE1t5X1S0SmNEhRO5okqZSYSqAohfFhyQba&#10;VWYSljyuvpHJyVuRQgtQKipJlNNQIZKZX8AoLnxLPHwzdS2PNBNVJyVKaEpReKic02CJ1ihymyAh&#10;DdHkXeib1gVqY5ixscfFw9tminrQ9pFoqQgUTfAkGytX5IUAh+ij1JjjYaEgvJZni4qMXkLqKqwE&#10;W9wLtXEjy0w4FRuyHNWonxHhbnOkQmEzlaiao93OSUGxSwpDbjL9OACNbRGWXdB26NH9hu3QETnY&#10;lD8JJahdE3Fur7xo41M08lvqqdDaS72EIbOx6RVgC2ZrXDybQg/lhIAQiSI9JwLUBgwjxp0otDSb&#10;yVC9xHLMl3GY3ZSPbi97qDi9hMxIDwuRoBc0x15KMMmJ42MBRPFNVtQz45+tUgE4ie+vXpAja+lb&#10;ueimLtC5gU+2eEZS7gWFqY9S49phuqjGxKUwKSm9RHVcrhUod4mJgEcqkA0qosJx7KUsOqWmMEWf&#10;cyKip2Bkil+2NSlDNjJQ2VRIsrd+muDrkyOeocaMcQKSwZI/ZjWi2T0j2xKoGRdP/ByIV1KcOQKa&#10;z2U/9y1tD1sRKQLOdfzlQCnPfUN32rNCn7FSKAoIKfsYJknEtZE8cDmT1ZQHL+nZ5d9fDEyqGouw&#10;EGjuoKY/FL1AE2LYjqwSkNfIR6rUSuPJS1EbiwE6VERcYy2xmzn+qPT4NmnoKtYRI3Cy4iA4WweJ&#10;nA2kJXzuShx1Neyl2zijCYY+h3BL04PME8HzX0tz+ZzG7hdMCU7MmAuaQwztYNiA8myHUOoPFD41&#10;In0bPKsnRxCX5P7cJrePuFsjSVPrlUORe+EyYla0S4yVg2Zsyp0iSuVYL4hWkVpOwcmEOJjyJ1OS&#10;J1PBG5qaiiQkI5KP7wadlIN5zldSo7PkW/xxb75xEwBHKQfLUsLfIny6o/2EWpTS2lnqIpckR07F&#10;b7up1uYl1RpKvlte5PpSgNJoEK1US2iz5gpiWOj4o40kByLuR4SEAF9U1Ng2+BntqFRKjpQmggyK&#10;oTM5ikPt+O6kP2cb3qU+sEeg+cczDStW5S8SyEieLUlJLwBPbsyfRGRFJTpjsAQuoxhiKngEK34M&#10;Th5aFoHVGLhASI+dj4Mtgip+M23cPC2OTHjhLKIqxQvcan66XLTFv0bzP7vwP783/wAAAP//AwBQ&#10;SwMEFAAGAAgAAAAhAHisFg3cAAAABgEAAA8AAABkcnMvZG93bnJldi54bWxMj8FOwzAQRO9I/IO1&#10;SFxQ6wRDVaVxKlSJA8eGKlJvbrxNAvE6xE4b/p7lBMfRjGbe5NvZ9eKCY+g8aUiXCQik2tuOGg2H&#10;99fFGkSIhqzpPaGGbwywLW5vcpNZf6U9XsrYCC6hkBkNbYxDJmWoW3QmLP2AxN7Zj85ElmMj7Wiu&#10;XO56+ZgkK+lMR7zQmgF3Ldaf5eQ02Fnh+uEwfRz3b2qnyqoajl+V1vd388sGRMQ5/oXhF5/RoWCm&#10;k5/IBtFrWKiUkxqe+RHbq0SBOLF8SkEWufyPX/w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b8b4Y3MBAAAJAwAADgAAAAAAAAAAAAAAAAA8AgAAZHJzL2Uy&#10;b0RvYy54bWxQSwECLQAUAAYACAAAACEA7T/5aqYGAADxFgAAEAAAAAAAAAAAAAAAAADbAwAAZHJz&#10;L2luay9pbmsxLnhtbFBLAQItABQABgAIAAAAIQB4rBYN3AAAAAYBAAAPAAAAAAAAAAAAAAAAAK8K&#10;AABkcnMvZG93bnJldi54bWxQSwECLQAUAAYACAAAACEAeRi8nb8AAAAhAQAAGQAAAAAAAAAAAAAA&#10;AAC4CwAAZHJzL19yZWxzL2Uyb0RvYy54bWwucmVsc1BLBQYAAAAABgAGAHgBAACuDAAAAAA=&#10;">
                  <v:imagedata r:id="rId8" o:title=""/>
                  <w10:wrap anchorx="margin"/>
                </v:shape>
              </w:pict>
            </w:r>
            <w:r>
              <w:pict w14:anchorId="7F56C901">
                <v:shape id="Ink 2" o:spid="_x0000_s1027" type="#_x0000_t75" style="position:absolute;margin-left:33.7pt;margin-top:.65pt;width:67.4pt;height:29.5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y6+ZxAQAACQMAAA4AAABkcnMvZTJvRG9jLnhtbJxSy27CMBC8V+o/&#10;WL6XJIAQikg4FFXi0JZD+wGuYxOrsTdaOyT8fTcECrSqKnGJvDvKeB5eLDtbsZ1Cb8BlPBnFnCkn&#10;oTBum/H3t6eHOWc+CFeICpzK+F55vszv7xZtnaoxlFAVChmROJ+2dcbLEOo0irwslRV+BLVyBGpA&#10;KwKNuI0KFC2x2yoax/EsagGLGkEq72m7GkCeH/i1VjK8au1VYFXGZ8mY5IXTAekw6Tcf/WYa8yhf&#10;iHSLoi6NPEoSNyiywjgS8E21EkGwBs0vKmskggcdRhJsBFobqQ5+yFkS/3C2dp+9q2QqG0wluKBc&#10;2AgMp+wOwC1X2IoSaJ+hoHZEE4AfGSme/8sYRK9ANpb0DI2gqkSg5+BLU3vOMDVFxnFdJGf9bvd4&#10;drDBs6+Xa4AaiY6W//ql02j7sEkJ6zJOde7776FL1QUmaTmfTqZzQiRBE+p86PrEPDCcpoto6fKr&#10;Ei/nXtjFC86/AAAA//8DAFBLAwQUAAYACAAAACEAkVQyQ6QIAADiHwAAEAAAAGRycy9pbmsvaW5r&#10;MS54bWy0WU1vI8cRvQfIfxhMDntRS/PJoQRrfcoCARIgsB0gPsrSeEVYJBcktdr996l6r7qnmjNc&#10;O0ByUHO6Pl69qq7uaVLfff9l+1J8Hg/HzX53X9bXVVmMu8f902b38b78108fwrosjqeH3dPDy343&#10;3pdfx2P5/fs//+m7ze637cudjIUg7I76tH25L59Pp093Nzdvb2/Xb+31/vDxpqmq9uZvu9/+8ffy&#10;vXk9jb9udpuThDxG0eN+dxq/nBTsbvN0Xz6evlTJXrB/3L8eHsekVsnhcbI4HR4exw/7w/bhlBCf&#10;H3a78aXYPWyF97/L4vT1kzxsJM7H8VAW240kHJrruhu69V9vRfDw5b5081eheBQm2/JmGfPn/wPm&#10;hzmm0mqbYTWUhVF6Gj8rpxvU/O5y7v887D+Nh9NmnMrMopjia/HIOerDQh3G4/7lVdemLD4/vLxK&#10;yeqqkraw2PXNQkHmeFKb/yme1OUinieXl8bS83WwoqWWikt72mxHafTtp9Rjp6MAq/jH0wHboama&#10;PtR1aIaf6uauW9/V6+th3bqlsC6OmL8cXo/PCe+Xw9Sv0KSqMbO3zdPpORW9uq7aPlXd13zJ93nc&#10;fHw+fdPZEod36p2FnYh2KiyTH8Zf78u/YDMW8KQAqXR9V7R9VTRdP/RX70L9brV+V12VbTn0ZXUV&#10;mlB3dSEPMshHrZ9XVaEjJaaoLinoIdrJxdv+3rMGlT+EU4QQGVCkozEgHeJl4cyFDHy8pFAU+Utj&#10;jpgpVCWZ62gekCQPx9EIubqF1qoAdziylJ5V9szY3tKx8QQMx7Qef0rL7EneMKn19tOzmOgkVhwK&#10;RyiqM0ZwKNqpPIDIVi1SHcRIFLcawlvlC3VOUAKIQ1es1Vt3snz6IlKv2QFXx8sT0Tq92mVYMUNT&#10;qK0PddmbJYHbGQZCRIUCkihhY0NGvRpTrxJExwh9XrPQiLrDaLYRzKdIxtkeaUOtrhXWQfxXMhFB&#10;ChYDg8sqNLpcoamKTg3nvZrRjb5EUwQSWDRStVHP/SbvzI9QLNyCIonk4eq20BwlUxQoHUmKHMvo&#10;Ul4gGYOpB0M2bNkWiFRn7FP5Nb5pLgInssT/A6MiGhN5RHZNtu0mjBjcu6yKDrTaolHfRt+HAJzc&#10;Mk5+TyaFUmAtRa2OmrPCJQsVcjLvFNGJlmNakQlS2E4Tb2srjmysyBT1yD+sQp9wqUj9rgF9Jjms&#10;ai9JsoysoBcTc4XO0ja5xpHH8+yWRWqcgk8uCuU1OpG/ZREVNqJfG3kTcbngp7hZKYU2DbrQ6j6X&#10;1e2mhY31DLXqugJngg+SCCshKjJRmmjgtPZqvKCh/0J1zhYXWOwprY7ExeifXccR1UbYcEXaNSah&#10;7eDekl03cIsNkrBA57VinBm24IBSU2g/hrr3fckgZgG7hKkBIrvzDNRN1XC3BJcCe4xlh4jkvEWE&#10;Q6Hhu5XkIi1ElCQKnBN90NdvLYcf3gIAiZaWjbBDx8g7iWx8Luf8BB21QhRRuhJMz79jpL5K6r/1&#10;vuiXK3RmPZUrZvGW1M6b6V00kvNLqlxdSW01orxmeFKz4sBZhU4zDV2xUh0B2Q1s1/lztFG/WCEk&#10;BEBWnza3wY5yuaticY26eibSk6s1oRlNchHoxPPxHL7dwd5SUKbIeTSnYDRpONrOebhVSlnM/FML&#10;q4b7VuoPMPjLVyWdhCG02v9yKKodcjdQMlgVWMJwGxq+iyY+8qQI/OAoAoDpmA5D9YjFm9Rmiohr&#10;e4XXOFcWHRXEcvKhFqJnojhBGJY8oWSQ2URZ8n4lfjNNxPTp+2wYpgm4hUhnxzbV15VMaCpJ4tpv&#10;t9TQwG4VBp6wdbGmGsQtogHEjz5gz0jNBrVdFw2/q2SEOUHguAYzkSUpcoGJ2cXAap1rMrOLE0vT&#10;6ymyaPP+zyUal1srLgGgFqgQ1o8SQg9s+R6AktCH1eezQXYFfhDo5WDS0slxtRIYSXeF4oscD3J+&#10;rafTKfJHgXzUrL2oyFpZHYCu41IX5mC0Yv3kbqueuPBkMPH+AjP6xwrN+TlJsLtBRxnGREkjZ7Fk&#10;7/MWpVcJHANw8A1lpyDljo1xYhjKnY0cP3y1ytmEb2OE5PLQNR6vILW4GSXhs/NFJd6PK5MWY4Kq&#10;sT0r3rYZNZYPXI2IZw8KEXwKZB1Fb0saEOordKRqSpNltU63ELq0rXGQQutU2k/GW8TqO5AMa4/N&#10;CHHFwM8m1DRylKNlBmnqCj9PNPJR40U8Z0+nCIrgJrLUp0QtH+/hn3O1EUMeNQ5Ekeje8i5+35s7&#10;U82wkiajMk08Cp+ThwSLx1pupQqTIOfcY4VvFgPuvKl3NGA+yTwVQWPBLNNAFBfsGxoCAMe6z4xn&#10;ItZQxcopQuqqJ5mCZasNK0o8OqESoPYL38UUJXBGUtRUA4p0XLQ9V/QF9rnse7yskJRflBRqok4R&#10;0VNmiptNqGdqopg4enQzgjbWZY7kSbmCEShbQo+XKeLt4QKUMac7ycbtCw8ZkEBcVOUY+bIweEHV&#10;oeV1oWinarJcHOU0sTfZpV++jQnNYzoajhIjEmPPFGyDs8qI69kGB3+WcmGEPfLOS8Flcg6Jk8eb&#10;vElDKqG9Ifsg0VhIMhNZlhEeVKxtHIrgJUQ+x+/D5jCpDd17mGj6Rqq8TSgHfKfr1IQePyEH/EIh&#10;Ss7UktxkPbHgfYGvTcZRUbJzjMaMnuIqO5tQkxWbk6hYsDURuCDggDeV/BaA9wwvXLFtJ0JiChfo&#10;fU3lKoGToBvwddCr+Jy4TmCkZ4paXmd6K8Pl5PwXv8ySeOnEUryIwV4RCSp4Phr52P0gop5WbAOh&#10;2myzKN7R9reY6VfR1J4TZkQzSjo9o8mvZ2nZtO5neSIB88QH9dEKIsEFMvVmbD84SnfxIOFbBC9A&#10;uwnKNUSJyw9k1Mk/YWVl2+5qJXdmybpr26vuVqBD3zVD9r/g9N89+Sfn+/8AAAD//wMAUEsDBBQA&#10;BgAIAAAAIQDY+wYC2wAAAAcBAAAPAAAAZHJzL2Rvd25yZXYueG1sTI7LTsMwEEX3SPyDNUjsqE0I&#10;bRXiVBSKuglIpHyAGw9xVD+i2G3D3zOsyvI+dO8pV5Oz7IRj7IOXcD8TwNC3Qfe+k/C1e7tbAotJ&#10;ea1s8CjhByOsquurUhU6nP0nnprUMRrxsVASTEpDwXlsDToVZ2FAT9l3GJ1KJMeO61GdadxZngkx&#10;5071nh6MGvDFYHtojk7Cttb1+8dmbfP19tXYR75pdvVBytub6fkJWMIpXcrwh0/oUBHTPhy9jsxK&#10;mC9yapL/AIziTGQZsD35Igdelfw/f/UL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xnLr5nEBAAAJAwAADgAAAAAAAAAAAAAAAAA8AgAAZHJzL2Uyb0RvYy54&#10;bWxQSwECLQAUAAYACAAAACEAkVQyQ6QIAADiHwAAEAAAAAAAAAAAAAAAAADZAwAAZHJzL2luay9p&#10;bmsxLnhtbFBLAQItABQABgAIAAAAIQDY+wYC2wAAAAcBAAAPAAAAAAAAAAAAAAAAAKsMAABkcnMv&#10;ZG93bnJldi54bWxQSwECLQAUAAYACAAAACEAeRi8nb8AAAAhAQAAGQAAAAAAAAAAAAAAAACzDQAA&#10;ZHJzL19yZWxzL2Uyb0RvYy54bWwucmVsc1BLBQYAAAAABgAGAHgBAACpDgAAAAA=&#10;">
                  <v:imagedata r:id="rId9" o:title=""/>
                  <w10:wrap anchorx="margin"/>
                </v:shape>
              </w:pict>
            </w:r>
          </w:p>
        </w:tc>
        <w:tc>
          <w:tcPr>
            <w:tcW w:w="809" w:type="dxa"/>
            <w:shd w:val="clear" w:color="auto" w:fill="B3E5A1"/>
          </w:tcPr>
          <w:p w14:paraId="71A3A4B3" w14:textId="77777777" w:rsidR="00BE1DCC" w:rsidRDefault="006E7238">
            <w:pPr>
              <w:tabs>
                <w:tab w:val="left" w:pos="975"/>
              </w:tabs>
            </w:pPr>
            <w:r>
              <w:t>Date:</w:t>
            </w:r>
          </w:p>
        </w:tc>
        <w:tc>
          <w:tcPr>
            <w:tcW w:w="1684" w:type="dxa"/>
          </w:tcPr>
          <w:p w14:paraId="2DF24F2E" w14:textId="77777777" w:rsidR="00BE1DCC" w:rsidRDefault="006E7238">
            <w:pPr>
              <w:tabs>
                <w:tab w:val="left" w:pos="975"/>
              </w:tabs>
            </w:pPr>
            <w:r>
              <w:t>26/11/2025</w:t>
            </w:r>
          </w:p>
        </w:tc>
      </w:tr>
      <w:tr w:rsidR="00BE1DCC" w14:paraId="65EAD539" w14:textId="77777777">
        <w:tc>
          <w:tcPr>
            <w:tcW w:w="1923" w:type="dxa"/>
            <w:shd w:val="clear" w:color="auto" w:fill="B3E5A1"/>
          </w:tcPr>
          <w:p w14:paraId="451E2209" w14:textId="77777777" w:rsidR="00BE1DCC" w:rsidRDefault="006E7238">
            <w:pPr>
              <w:tabs>
                <w:tab w:val="left" w:pos="975"/>
              </w:tabs>
            </w:pPr>
            <w:r>
              <w:t>Approved by:</w:t>
            </w:r>
          </w:p>
          <w:p w14:paraId="300C9A72" w14:textId="77777777" w:rsidR="00BE1DCC" w:rsidRDefault="00BE1DCC">
            <w:pPr>
              <w:tabs>
                <w:tab w:val="left" w:pos="975"/>
              </w:tabs>
            </w:pPr>
          </w:p>
        </w:tc>
        <w:tc>
          <w:tcPr>
            <w:tcW w:w="907" w:type="dxa"/>
            <w:shd w:val="clear" w:color="auto" w:fill="B3E5A1"/>
          </w:tcPr>
          <w:p w14:paraId="6E8DE5D2" w14:textId="77777777" w:rsidR="00BE1DCC" w:rsidRDefault="006E7238">
            <w:pPr>
              <w:tabs>
                <w:tab w:val="left" w:pos="975"/>
              </w:tabs>
            </w:pPr>
            <w:r>
              <w:t>Name:</w:t>
            </w:r>
          </w:p>
        </w:tc>
        <w:tc>
          <w:tcPr>
            <w:tcW w:w="2459" w:type="dxa"/>
          </w:tcPr>
          <w:p w14:paraId="54B6A465" w14:textId="77777777" w:rsidR="00BE1DCC" w:rsidRDefault="006E7238">
            <w:pPr>
              <w:tabs>
                <w:tab w:val="left" w:pos="975"/>
              </w:tabs>
            </w:pPr>
            <w:r>
              <w:t>Jack Wonfor</w:t>
            </w:r>
          </w:p>
        </w:tc>
        <w:tc>
          <w:tcPr>
            <w:tcW w:w="802" w:type="dxa"/>
            <w:shd w:val="clear" w:color="auto" w:fill="B3E5A1"/>
          </w:tcPr>
          <w:p w14:paraId="7DCDA150" w14:textId="77777777" w:rsidR="00BE1DCC" w:rsidRDefault="006E7238">
            <w:pPr>
              <w:tabs>
                <w:tab w:val="left" w:pos="975"/>
              </w:tabs>
            </w:pPr>
            <w:r>
              <w:t>Role:</w:t>
            </w:r>
          </w:p>
        </w:tc>
        <w:tc>
          <w:tcPr>
            <w:tcW w:w="2564" w:type="dxa"/>
          </w:tcPr>
          <w:p w14:paraId="54B2661C" w14:textId="77777777" w:rsidR="00BE1DCC" w:rsidRDefault="006E7238">
            <w:pPr>
              <w:tabs>
                <w:tab w:val="left" w:pos="975"/>
              </w:tabs>
            </w:pPr>
            <w:r>
              <w:t xml:space="preserve">Co-founder and Partner </w:t>
            </w:r>
          </w:p>
          <w:p w14:paraId="5B041750" w14:textId="77777777" w:rsidR="00BE1DCC" w:rsidRDefault="006E7238">
            <w:pPr>
              <w:tabs>
                <w:tab w:val="left" w:pos="975"/>
              </w:tabs>
            </w:pPr>
            <w:r>
              <w:t>Wight Coast Fossils</w:t>
            </w:r>
          </w:p>
        </w:tc>
        <w:tc>
          <w:tcPr>
            <w:tcW w:w="1405" w:type="dxa"/>
            <w:shd w:val="clear" w:color="auto" w:fill="B3E5A1"/>
          </w:tcPr>
          <w:p w14:paraId="46FF3B6B" w14:textId="77777777" w:rsidR="00BE1DCC" w:rsidRDefault="006E7238">
            <w:pPr>
              <w:tabs>
                <w:tab w:val="left" w:pos="975"/>
              </w:tabs>
            </w:pPr>
            <w:r>
              <w:t>Signature:</w:t>
            </w:r>
          </w:p>
        </w:tc>
        <w:tc>
          <w:tcPr>
            <w:tcW w:w="2835" w:type="dxa"/>
          </w:tcPr>
          <w:p w14:paraId="48974C2A" w14:textId="77777777" w:rsidR="00BE1DCC" w:rsidRDefault="006E7238">
            <w:pPr>
              <w:tabs>
                <w:tab w:val="left" w:pos="975"/>
              </w:tabs>
            </w:pPr>
            <w:r>
              <w:rPr>
                <w:noProof/>
              </w:rPr>
              <w:drawing>
                <wp:anchor distT="0" distB="0" distL="0" distR="0" simplePos="0" relativeHeight="251661312" behindDoc="1" locked="0" layoutInCell="1" hidden="0" allowOverlap="1" wp14:anchorId="3F6A3322" wp14:editId="68387E49">
                  <wp:simplePos x="0" y="0"/>
                  <wp:positionH relativeFrom="column">
                    <wp:posOffset>-1904</wp:posOffset>
                  </wp:positionH>
                  <wp:positionV relativeFrom="paragraph">
                    <wp:posOffset>3810</wp:posOffset>
                  </wp:positionV>
                  <wp:extent cx="1362265" cy="371527"/>
                  <wp:effectExtent l="0" t="0" r="0" b="0"/>
                  <wp:wrapNone/>
                  <wp:docPr id="17758159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362265" cy="371527"/>
                          </a:xfrm>
                          <a:prstGeom prst="rect">
                            <a:avLst/>
                          </a:prstGeom>
                          <a:ln/>
                        </pic:spPr>
                      </pic:pic>
                    </a:graphicData>
                  </a:graphic>
                </wp:anchor>
              </w:drawing>
            </w:r>
          </w:p>
        </w:tc>
        <w:tc>
          <w:tcPr>
            <w:tcW w:w="809" w:type="dxa"/>
            <w:shd w:val="clear" w:color="auto" w:fill="B3E5A1"/>
          </w:tcPr>
          <w:p w14:paraId="6F51CE5B" w14:textId="77777777" w:rsidR="00BE1DCC" w:rsidRDefault="006E7238">
            <w:pPr>
              <w:tabs>
                <w:tab w:val="left" w:pos="975"/>
              </w:tabs>
            </w:pPr>
            <w:r>
              <w:t>Date:</w:t>
            </w:r>
          </w:p>
        </w:tc>
        <w:tc>
          <w:tcPr>
            <w:tcW w:w="1684" w:type="dxa"/>
          </w:tcPr>
          <w:p w14:paraId="306676DD" w14:textId="77777777" w:rsidR="00BE1DCC" w:rsidRDefault="006E7238">
            <w:pPr>
              <w:tabs>
                <w:tab w:val="left" w:pos="975"/>
              </w:tabs>
            </w:pPr>
            <w:r>
              <w:t>26/11/2025</w:t>
            </w:r>
          </w:p>
        </w:tc>
      </w:tr>
    </w:tbl>
    <w:p w14:paraId="7D02DCD8" w14:textId="77777777" w:rsidR="00BE1DCC" w:rsidRDefault="00BE1DCC">
      <w:pPr>
        <w:rPr>
          <w:sz w:val="14"/>
          <w:szCs w:val="14"/>
        </w:rPr>
      </w:pPr>
    </w:p>
    <w:tbl>
      <w:tblPr>
        <w:tblStyle w:val="a4"/>
        <w:tblpPr w:leftFromText="180" w:rightFromText="180" w:vertAnchor="text" w:tblpY="96"/>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261"/>
      </w:tblGrid>
      <w:tr w:rsidR="00BE1DCC" w14:paraId="55ACC657" w14:textId="77777777">
        <w:tc>
          <w:tcPr>
            <w:tcW w:w="2830" w:type="dxa"/>
            <w:shd w:val="clear" w:color="auto" w:fill="B3E5A1"/>
          </w:tcPr>
          <w:p w14:paraId="71DF554F" w14:textId="77777777" w:rsidR="00BE1DCC" w:rsidRDefault="006E7238">
            <w:pPr>
              <w:tabs>
                <w:tab w:val="left" w:pos="975"/>
              </w:tabs>
            </w:pPr>
            <w:r>
              <w:t>Next Review due:</w:t>
            </w:r>
          </w:p>
        </w:tc>
        <w:tc>
          <w:tcPr>
            <w:tcW w:w="3261" w:type="dxa"/>
            <w:shd w:val="clear" w:color="auto" w:fill="B3E5A1"/>
          </w:tcPr>
          <w:p w14:paraId="1FD8A7DF" w14:textId="77777777" w:rsidR="00BE1DCC" w:rsidRDefault="006E7238">
            <w:pPr>
              <w:tabs>
                <w:tab w:val="left" w:pos="975"/>
              </w:tabs>
            </w:pPr>
            <w:r>
              <w:t>26/11/2027</w:t>
            </w:r>
          </w:p>
        </w:tc>
      </w:tr>
    </w:tbl>
    <w:p w14:paraId="6041D783" w14:textId="77777777" w:rsidR="00BE1DCC" w:rsidRDefault="00BE1DCC">
      <w:pPr>
        <w:rPr>
          <w:sz w:val="14"/>
          <w:szCs w:val="14"/>
        </w:rPr>
      </w:pPr>
    </w:p>
    <w:tbl>
      <w:tblPr>
        <w:tblStyle w:val="a5"/>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3"/>
        <w:gridCol w:w="907"/>
        <w:gridCol w:w="2459"/>
        <w:gridCol w:w="802"/>
        <w:gridCol w:w="2564"/>
        <w:gridCol w:w="1405"/>
        <w:gridCol w:w="2835"/>
        <w:gridCol w:w="809"/>
        <w:gridCol w:w="1684"/>
      </w:tblGrid>
      <w:tr w:rsidR="00BE1DCC" w14:paraId="1DD16987" w14:textId="77777777">
        <w:tc>
          <w:tcPr>
            <w:tcW w:w="1923" w:type="dxa"/>
            <w:shd w:val="clear" w:color="auto" w:fill="B3E5A1"/>
          </w:tcPr>
          <w:p w14:paraId="58F5A99C" w14:textId="77777777" w:rsidR="00BE1DCC" w:rsidRDefault="006E7238">
            <w:pPr>
              <w:tabs>
                <w:tab w:val="left" w:pos="975"/>
              </w:tabs>
            </w:pPr>
            <w:r>
              <w:t>Assessed by:</w:t>
            </w:r>
          </w:p>
          <w:p w14:paraId="6378AA86" w14:textId="77777777" w:rsidR="00BE1DCC" w:rsidRDefault="00BE1DCC">
            <w:pPr>
              <w:tabs>
                <w:tab w:val="left" w:pos="975"/>
              </w:tabs>
            </w:pPr>
          </w:p>
        </w:tc>
        <w:tc>
          <w:tcPr>
            <w:tcW w:w="907" w:type="dxa"/>
            <w:shd w:val="clear" w:color="auto" w:fill="B3E5A1"/>
          </w:tcPr>
          <w:p w14:paraId="2732C341" w14:textId="77777777" w:rsidR="00BE1DCC" w:rsidRDefault="006E7238">
            <w:pPr>
              <w:tabs>
                <w:tab w:val="left" w:pos="975"/>
              </w:tabs>
            </w:pPr>
            <w:r>
              <w:t>Name:</w:t>
            </w:r>
          </w:p>
        </w:tc>
        <w:tc>
          <w:tcPr>
            <w:tcW w:w="2459" w:type="dxa"/>
          </w:tcPr>
          <w:p w14:paraId="61794FA8" w14:textId="77777777" w:rsidR="00BE1DCC" w:rsidRDefault="00BE1DCC">
            <w:pPr>
              <w:tabs>
                <w:tab w:val="left" w:pos="975"/>
              </w:tabs>
            </w:pPr>
          </w:p>
        </w:tc>
        <w:tc>
          <w:tcPr>
            <w:tcW w:w="802" w:type="dxa"/>
            <w:shd w:val="clear" w:color="auto" w:fill="B3E5A1"/>
          </w:tcPr>
          <w:p w14:paraId="05F1BEF8" w14:textId="77777777" w:rsidR="00BE1DCC" w:rsidRDefault="006E7238">
            <w:pPr>
              <w:tabs>
                <w:tab w:val="left" w:pos="975"/>
              </w:tabs>
            </w:pPr>
            <w:r>
              <w:t>Role:</w:t>
            </w:r>
          </w:p>
        </w:tc>
        <w:tc>
          <w:tcPr>
            <w:tcW w:w="2564" w:type="dxa"/>
          </w:tcPr>
          <w:p w14:paraId="2637E8E4" w14:textId="77777777" w:rsidR="00BE1DCC" w:rsidRDefault="00BE1DCC">
            <w:pPr>
              <w:tabs>
                <w:tab w:val="left" w:pos="975"/>
              </w:tabs>
            </w:pPr>
          </w:p>
        </w:tc>
        <w:tc>
          <w:tcPr>
            <w:tcW w:w="1405" w:type="dxa"/>
            <w:shd w:val="clear" w:color="auto" w:fill="B3E5A1"/>
          </w:tcPr>
          <w:p w14:paraId="49EE4087" w14:textId="77777777" w:rsidR="00BE1DCC" w:rsidRDefault="006E7238">
            <w:pPr>
              <w:tabs>
                <w:tab w:val="left" w:pos="975"/>
              </w:tabs>
            </w:pPr>
            <w:r>
              <w:t>Signature:</w:t>
            </w:r>
          </w:p>
        </w:tc>
        <w:tc>
          <w:tcPr>
            <w:tcW w:w="2835" w:type="dxa"/>
          </w:tcPr>
          <w:p w14:paraId="542E62BE" w14:textId="77777777" w:rsidR="00BE1DCC" w:rsidRDefault="00BE1DCC">
            <w:pPr>
              <w:tabs>
                <w:tab w:val="left" w:pos="975"/>
              </w:tabs>
            </w:pPr>
          </w:p>
        </w:tc>
        <w:tc>
          <w:tcPr>
            <w:tcW w:w="809" w:type="dxa"/>
            <w:shd w:val="clear" w:color="auto" w:fill="B3E5A1"/>
          </w:tcPr>
          <w:p w14:paraId="128EFBDA" w14:textId="77777777" w:rsidR="00BE1DCC" w:rsidRDefault="006E7238">
            <w:pPr>
              <w:tabs>
                <w:tab w:val="left" w:pos="975"/>
              </w:tabs>
            </w:pPr>
            <w:r>
              <w:t>Date:</w:t>
            </w:r>
          </w:p>
        </w:tc>
        <w:tc>
          <w:tcPr>
            <w:tcW w:w="1684" w:type="dxa"/>
          </w:tcPr>
          <w:p w14:paraId="12609218" w14:textId="77777777" w:rsidR="00BE1DCC" w:rsidRDefault="00BE1DCC">
            <w:pPr>
              <w:tabs>
                <w:tab w:val="left" w:pos="975"/>
              </w:tabs>
            </w:pPr>
          </w:p>
        </w:tc>
      </w:tr>
      <w:tr w:rsidR="00BE1DCC" w14:paraId="3B7029CD" w14:textId="77777777">
        <w:tc>
          <w:tcPr>
            <w:tcW w:w="1923" w:type="dxa"/>
            <w:shd w:val="clear" w:color="auto" w:fill="B3E5A1"/>
          </w:tcPr>
          <w:p w14:paraId="05CA2C79" w14:textId="77777777" w:rsidR="00BE1DCC" w:rsidRDefault="006E7238">
            <w:pPr>
              <w:tabs>
                <w:tab w:val="left" w:pos="975"/>
              </w:tabs>
            </w:pPr>
            <w:r>
              <w:t>Approved by:</w:t>
            </w:r>
          </w:p>
          <w:p w14:paraId="3818DBEC" w14:textId="77777777" w:rsidR="00BE1DCC" w:rsidRDefault="00BE1DCC">
            <w:pPr>
              <w:tabs>
                <w:tab w:val="left" w:pos="975"/>
              </w:tabs>
            </w:pPr>
          </w:p>
        </w:tc>
        <w:tc>
          <w:tcPr>
            <w:tcW w:w="907" w:type="dxa"/>
            <w:shd w:val="clear" w:color="auto" w:fill="B3E5A1"/>
          </w:tcPr>
          <w:p w14:paraId="2CB9CEE4" w14:textId="77777777" w:rsidR="00BE1DCC" w:rsidRDefault="006E7238">
            <w:pPr>
              <w:tabs>
                <w:tab w:val="left" w:pos="975"/>
              </w:tabs>
            </w:pPr>
            <w:r>
              <w:t>Name:</w:t>
            </w:r>
          </w:p>
        </w:tc>
        <w:tc>
          <w:tcPr>
            <w:tcW w:w="2459" w:type="dxa"/>
          </w:tcPr>
          <w:p w14:paraId="6F42D8B7" w14:textId="77777777" w:rsidR="00BE1DCC" w:rsidRDefault="00BE1DCC">
            <w:pPr>
              <w:tabs>
                <w:tab w:val="left" w:pos="975"/>
              </w:tabs>
            </w:pPr>
          </w:p>
        </w:tc>
        <w:tc>
          <w:tcPr>
            <w:tcW w:w="802" w:type="dxa"/>
            <w:shd w:val="clear" w:color="auto" w:fill="B3E5A1"/>
          </w:tcPr>
          <w:p w14:paraId="7280E727" w14:textId="77777777" w:rsidR="00BE1DCC" w:rsidRDefault="006E7238">
            <w:pPr>
              <w:tabs>
                <w:tab w:val="left" w:pos="975"/>
              </w:tabs>
            </w:pPr>
            <w:r>
              <w:t>Role:</w:t>
            </w:r>
          </w:p>
        </w:tc>
        <w:tc>
          <w:tcPr>
            <w:tcW w:w="2564" w:type="dxa"/>
          </w:tcPr>
          <w:p w14:paraId="5630BAFA" w14:textId="77777777" w:rsidR="00BE1DCC" w:rsidRDefault="00BE1DCC">
            <w:pPr>
              <w:tabs>
                <w:tab w:val="left" w:pos="975"/>
              </w:tabs>
            </w:pPr>
          </w:p>
        </w:tc>
        <w:tc>
          <w:tcPr>
            <w:tcW w:w="1405" w:type="dxa"/>
            <w:shd w:val="clear" w:color="auto" w:fill="B3E5A1"/>
          </w:tcPr>
          <w:p w14:paraId="2681F3BF" w14:textId="77777777" w:rsidR="00BE1DCC" w:rsidRDefault="006E7238">
            <w:pPr>
              <w:tabs>
                <w:tab w:val="left" w:pos="975"/>
              </w:tabs>
            </w:pPr>
            <w:r>
              <w:t>Signature:</w:t>
            </w:r>
          </w:p>
        </w:tc>
        <w:tc>
          <w:tcPr>
            <w:tcW w:w="2835" w:type="dxa"/>
          </w:tcPr>
          <w:p w14:paraId="6270A194" w14:textId="77777777" w:rsidR="00BE1DCC" w:rsidRDefault="00BE1DCC">
            <w:pPr>
              <w:tabs>
                <w:tab w:val="left" w:pos="975"/>
              </w:tabs>
            </w:pPr>
          </w:p>
        </w:tc>
        <w:tc>
          <w:tcPr>
            <w:tcW w:w="809" w:type="dxa"/>
            <w:shd w:val="clear" w:color="auto" w:fill="B3E5A1"/>
          </w:tcPr>
          <w:p w14:paraId="15F397A4" w14:textId="77777777" w:rsidR="00BE1DCC" w:rsidRDefault="006E7238">
            <w:pPr>
              <w:tabs>
                <w:tab w:val="left" w:pos="975"/>
              </w:tabs>
            </w:pPr>
            <w:r>
              <w:t>Date:</w:t>
            </w:r>
          </w:p>
        </w:tc>
        <w:tc>
          <w:tcPr>
            <w:tcW w:w="1684" w:type="dxa"/>
          </w:tcPr>
          <w:p w14:paraId="3D0D1F22" w14:textId="77777777" w:rsidR="00BE1DCC" w:rsidRDefault="00BE1DCC">
            <w:pPr>
              <w:tabs>
                <w:tab w:val="left" w:pos="975"/>
              </w:tabs>
            </w:pPr>
          </w:p>
        </w:tc>
      </w:tr>
    </w:tbl>
    <w:p w14:paraId="59007E21" w14:textId="77777777" w:rsidR="00BE1DCC" w:rsidRDefault="00BE1DCC">
      <w:pPr>
        <w:rPr>
          <w:sz w:val="14"/>
          <w:szCs w:val="14"/>
        </w:rPr>
      </w:pPr>
    </w:p>
    <w:p w14:paraId="02F39DF8" w14:textId="77777777" w:rsidR="00BE1DCC" w:rsidRDefault="006E7238">
      <w:pPr>
        <w:tabs>
          <w:tab w:val="left" w:pos="810"/>
        </w:tabs>
        <w:rPr>
          <w:sz w:val="14"/>
          <w:szCs w:val="14"/>
        </w:rPr>
        <w:sectPr w:rsidR="00BE1DCC">
          <w:headerReference w:type="default" r:id="rId11"/>
          <w:footerReference w:type="default" r:id="rId12"/>
          <w:pgSz w:w="16838" w:h="11906" w:orient="landscape"/>
          <w:pgMar w:top="720" w:right="720" w:bottom="720" w:left="720" w:header="708" w:footer="708" w:gutter="0"/>
          <w:pgNumType w:start="1"/>
          <w:cols w:space="720"/>
        </w:sectPr>
      </w:pPr>
      <w:r>
        <w:rPr>
          <w:sz w:val="14"/>
          <w:szCs w:val="14"/>
        </w:rPr>
        <w:tab/>
      </w:r>
    </w:p>
    <w:p w14:paraId="56FFEEBC" w14:textId="77777777" w:rsidR="00BE1DCC" w:rsidRDefault="00BE1DCC">
      <w:pPr>
        <w:widowControl w:val="0"/>
        <w:pBdr>
          <w:top w:val="nil"/>
          <w:left w:val="nil"/>
          <w:bottom w:val="nil"/>
          <w:right w:val="nil"/>
          <w:between w:val="nil"/>
        </w:pBdr>
        <w:spacing w:after="0" w:line="276" w:lineRule="auto"/>
        <w:rPr>
          <w:sz w:val="14"/>
          <w:szCs w:val="14"/>
        </w:rPr>
      </w:pPr>
    </w:p>
    <w:tbl>
      <w:tblPr>
        <w:tblStyle w:val="a6"/>
        <w:tblpPr w:leftFromText="180" w:rightFromText="180" w:vertAnchor="text" w:tblpY="1563"/>
        <w:tblW w:w="153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35"/>
        <w:gridCol w:w="3555"/>
        <w:gridCol w:w="8385"/>
        <w:gridCol w:w="105"/>
        <w:gridCol w:w="2010"/>
      </w:tblGrid>
      <w:tr w:rsidR="00BE1DCC" w14:paraId="7930F98B" w14:textId="77777777">
        <w:trPr>
          <w:gridAfter w:val="2"/>
          <w:trHeight w:val="454"/>
        </w:trPr>
        <w:tc>
          <w:tcPr>
            <w:tcW w:w="1335" w:type="dxa"/>
            <w:tcBorders>
              <w:top w:val="single" w:sz="12" w:space="0" w:color="000000"/>
              <w:bottom w:val="single" w:sz="12" w:space="0" w:color="000000"/>
            </w:tcBorders>
            <w:shd w:val="clear" w:color="auto" w:fill="B3E5A1"/>
            <w:vAlign w:val="center"/>
          </w:tcPr>
          <w:p w14:paraId="3376929E" w14:textId="77777777" w:rsidR="00BE1DCC" w:rsidRDefault="006E7238">
            <w:pPr>
              <w:spacing w:after="0" w:line="240" w:lineRule="auto"/>
              <w:jc w:val="center"/>
              <w:rPr>
                <w:b/>
                <w:bCs/>
                <w:sz w:val="20"/>
                <w:szCs w:val="20"/>
              </w:rPr>
            </w:pPr>
            <w:bookmarkStart w:id="0" w:name="_heading=h.1q1019ir7e7x" w:colFirst="0" w:colLast="0"/>
            <w:bookmarkEnd w:id="0"/>
            <w:r>
              <w:rPr>
                <w:b/>
                <w:bCs/>
                <w:sz w:val="20"/>
                <w:szCs w:val="20"/>
              </w:rPr>
              <w:t>LEVEL</w:t>
            </w:r>
          </w:p>
        </w:tc>
        <w:tc>
          <w:tcPr>
            <w:tcW w:w="3555" w:type="dxa"/>
            <w:tcBorders>
              <w:top w:val="single" w:sz="12" w:space="0" w:color="000000"/>
              <w:bottom w:val="single" w:sz="12" w:space="0" w:color="000000"/>
            </w:tcBorders>
            <w:shd w:val="clear" w:color="auto" w:fill="B3E5A1"/>
            <w:vAlign w:val="center"/>
          </w:tcPr>
          <w:p w14:paraId="66E38C97" w14:textId="77777777" w:rsidR="00BE1DCC" w:rsidRDefault="006E7238">
            <w:pPr>
              <w:spacing w:after="0" w:line="240" w:lineRule="auto"/>
              <w:jc w:val="center"/>
              <w:rPr>
                <w:b/>
                <w:bCs/>
                <w:sz w:val="20"/>
                <w:szCs w:val="20"/>
              </w:rPr>
            </w:pPr>
            <w:r>
              <w:rPr>
                <w:b/>
                <w:bCs/>
                <w:sz w:val="20"/>
                <w:szCs w:val="20"/>
              </w:rPr>
              <w:t>DESCRIPTOR</w:t>
            </w:r>
          </w:p>
        </w:tc>
        <w:tc>
          <w:tcPr>
            <w:tcW w:w="8385" w:type="dxa"/>
            <w:tcBorders>
              <w:top w:val="single" w:sz="12" w:space="0" w:color="000000"/>
              <w:bottom w:val="single" w:sz="12" w:space="0" w:color="000000"/>
            </w:tcBorders>
            <w:shd w:val="clear" w:color="auto" w:fill="B3E5A1"/>
            <w:vAlign w:val="center"/>
          </w:tcPr>
          <w:p w14:paraId="42956ADA" w14:textId="77777777" w:rsidR="00BE1DCC" w:rsidRDefault="006E7238">
            <w:pPr>
              <w:spacing w:after="0" w:line="240" w:lineRule="auto"/>
              <w:jc w:val="center"/>
              <w:rPr>
                <w:b/>
                <w:bCs/>
                <w:sz w:val="20"/>
                <w:szCs w:val="20"/>
              </w:rPr>
            </w:pPr>
            <w:r>
              <w:rPr>
                <w:b/>
                <w:bCs/>
                <w:sz w:val="20"/>
                <w:szCs w:val="20"/>
              </w:rPr>
              <w:t>DESCRIPTION</w:t>
            </w:r>
          </w:p>
        </w:tc>
      </w:tr>
      <w:tr w:rsidR="00BE1DCC" w14:paraId="3C451168" w14:textId="77777777">
        <w:trPr>
          <w:gridAfter w:val="2"/>
          <w:trHeight w:val="454"/>
        </w:trPr>
        <w:tc>
          <w:tcPr>
            <w:tcW w:w="1335" w:type="dxa"/>
            <w:tcBorders>
              <w:top w:val="single" w:sz="12" w:space="0" w:color="000000"/>
            </w:tcBorders>
            <w:vAlign w:val="center"/>
          </w:tcPr>
          <w:p w14:paraId="66E24D38" w14:textId="77777777" w:rsidR="00BE1DCC" w:rsidRDefault="006E7238">
            <w:pPr>
              <w:spacing w:after="0" w:line="240" w:lineRule="auto"/>
              <w:jc w:val="center"/>
              <w:rPr>
                <w:sz w:val="20"/>
                <w:szCs w:val="20"/>
              </w:rPr>
            </w:pPr>
            <w:r>
              <w:rPr>
                <w:sz w:val="20"/>
                <w:szCs w:val="20"/>
              </w:rPr>
              <w:t>1</w:t>
            </w:r>
          </w:p>
        </w:tc>
        <w:tc>
          <w:tcPr>
            <w:tcW w:w="3555" w:type="dxa"/>
            <w:tcBorders>
              <w:top w:val="single" w:sz="12" w:space="0" w:color="000000"/>
            </w:tcBorders>
            <w:vAlign w:val="center"/>
          </w:tcPr>
          <w:p w14:paraId="12B943C6" w14:textId="77777777" w:rsidR="00BE1DCC" w:rsidRDefault="006E7238">
            <w:pPr>
              <w:spacing w:after="0" w:line="240" w:lineRule="auto"/>
              <w:jc w:val="center"/>
              <w:rPr>
                <w:sz w:val="20"/>
                <w:szCs w:val="20"/>
              </w:rPr>
            </w:pPr>
            <w:r>
              <w:rPr>
                <w:sz w:val="20"/>
                <w:szCs w:val="20"/>
              </w:rPr>
              <w:t>Very unlikely</w:t>
            </w:r>
          </w:p>
        </w:tc>
        <w:tc>
          <w:tcPr>
            <w:tcW w:w="8385" w:type="dxa"/>
            <w:tcBorders>
              <w:top w:val="single" w:sz="12" w:space="0" w:color="000000"/>
            </w:tcBorders>
            <w:vAlign w:val="center"/>
          </w:tcPr>
          <w:p w14:paraId="6869C204" w14:textId="77777777" w:rsidR="00BE1DCC" w:rsidRDefault="006E7238">
            <w:pPr>
              <w:spacing w:after="0" w:line="240" w:lineRule="auto"/>
              <w:jc w:val="both"/>
              <w:rPr>
                <w:sz w:val="20"/>
                <w:szCs w:val="20"/>
              </w:rPr>
            </w:pPr>
            <w:r>
              <w:rPr>
                <w:sz w:val="20"/>
                <w:szCs w:val="20"/>
              </w:rPr>
              <w:t>The event may occur only in exceptional circumstances.</w:t>
            </w:r>
          </w:p>
        </w:tc>
      </w:tr>
      <w:tr w:rsidR="00BE1DCC" w14:paraId="61C8B5C8" w14:textId="77777777">
        <w:trPr>
          <w:gridAfter w:val="2"/>
          <w:trHeight w:val="454"/>
        </w:trPr>
        <w:tc>
          <w:tcPr>
            <w:tcW w:w="1335" w:type="dxa"/>
            <w:vAlign w:val="center"/>
          </w:tcPr>
          <w:p w14:paraId="40B9A995" w14:textId="77777777" w:rsidR="00BE1DCC" w:rsidRDefault="006E7238">
            <w:pPr>
              <w:spacing w:after="0" w:line="240" w:lineRule="auto"/>
              <w:jc w:val="center"/>
              <w:rPr>
                <w:sz w:val="20"/>
                <w:szCs w:val="20"/>
              </w:rPr>
            </w:pPr>
            <w:r>
              <w:rPr>
                <w:sz w:val="20"/>
                <w:szCs w:val="20"/>
              </w:rPr>
              <w:t>2</w:t>
            </w:r>
          </w:p>
        </w:tc>
        <w:tc>
          <w:tcPr>
            <w:tcW w:w="3555" w:type="dxa"/>
            <w:vAlign w:val="center"/>
          </w:tcPr>
          <w:p w14:paraId="2DAB9B10" w14:textId="77777777" w:rsidR="00BE1DCC" w:rsidRDefault="006E7238">
            <w:pPr>
              <w:spacing w:after="0" w:line="240" w:lineRule="auto"/>
              <w:jc w:val="center"/>
              <w:rPr>
                <w:sz w:val="20"/>
                <w:szCs w:val="20"/>
              </w:rPr>
            </w:pPr>
            <w:r>
              <w:rPr>
                <w:sz w:val="20"/>
                <w:szCs w:val="20"/>
              </w:rPr>
              <w:t>Unlikely</w:t>
            </w:r>
          </w:p>
        </w:tc>
        <w:tc>
          <w:tcPr>
            <w:tcW w:w="8385" w:type="dxa"/>
            <w:vAlign w:val="center"/>
          </w:tcPr>
          <w:p w14:paraId="2B6877CD" w14:textId="77777777" w:rsidR="00BE1DCC" w:rsidRDefault="006E7238">
            <w:pPr>
              <w:spacing w:after="0" w:line="240" w:lineRule="auto"/>
              <w:jc w:val="both"/>
              <w:rPr>
                <w:sz w:val="20"/>
                <w:szCs w:val="20"/>
              </w:rPr>
            </w:pPr>
            <w:r>
              <w:rPr>
                <w:sz w:val="20"/>
                <w:szCs w:val="20"/>
              </w:rPr>
              <w:t>The event could occur at some time.</w:t>
            </w:r>
          </w:p>
        </w:tc>
      </w:tr>
      <w:tr w:rsidR="00BE1DCC" w14:paraId="7099D304" w14:textId="77777777">
        <w:trPr>
          <w:gridAfter w:val="2"/>
          <w:trHeight w:val="454"/>
        </w:trPr>
        <w:tc>
          <w:tcPr>
            <w:tcW w:w="1335" w:type="dxa"/>
            <w:vAlign w:val="center"/>
          </w:tcPr>
          <w:p w14:paraId="6BF2B057" w14:textId="77777777" w:rsidR="00BE1DCC" w:rsidRDefault="006E7238">
            <w:pPr>
              <w:spacing w:after="0" w:line="240" w:lineRule="auto"/>
              <w:jc w:val="center"/>
              <w:rPr>
                <w:sz w:val="20"/>
                <w:szCs w:val="20"/>
              </w:rPr>
            </w:pPr>
            <w:r>
              <w:rPr>
                <w:sz w:val="20"/>
                <w:szCs w:val="20"/>
              </w:rPr>
              <w:t>3</w:t>
            </w:r>
          </w:p>
        </w:tc>
        <w:tc>
          <w:tcPr>
            <w:tcW w:w="3555" w:type="dxa"/>
            <w:tcBorders>
              <w:bottom w:val="single" w:sz="4" w:space="0" w:color="000000"/>
            </w:tcBorders>
            <w:vAlign w:val="center"/>
          </w:tcPr>
          <w:p w14:paraId="5863EF04" w14:textId="77777777" w:rsidR="00BE1DCC" w:rsidRDefault="006E7238">
            <w:pPr>
              <w:spacing w:after="0" w:line="240" w:lineRule="auto"/>
              <w:jc w:val="center"/>
              <w:rPr>
                <w:sz w:val="20"/>
                <w:szCs w:val="20"/>
              </w:rPr>
            </w:pPr>
            <w:r>
              <w:rPr>
                <w:sz w:val="20"/>
                <w:szCs w:val="20"/>
              </w:rPr>
              <w:t>Moderate</w:t>
            </w:r>
          </w:p>
        </w:tc>
        <w:tc>
          <w:tcPr>
            <w:tcW w:w="8385" w:type="dxa"/>
            <w:vAlign w:val="center"/>
          </w:tcPr>
          <w:p w14:paraId="0CD55E93" w14:textId="77777777" w:rsidR="00BE1DCC" w:rsidRDefault="006E7238">
            <w:pPr>
              <w:spacing w:after="0" w:line="240" w:lineRule="auto"/>
              <w:jc w:val="both"/>
              <w:rPr>
                <w:sz w:val="20"/>
                <w:szCs w:val="20"/>
              </w:rPr>
            </w:pPr>
            <w:r>
              <w:rPr>
                <w:sz w:val="20"/>
                <w:szCs w:val="20"/>
              </w:rPr>
              <w:t>The event will occur at some time.</w:t>
            </w:r>
          </w:p>
        </w:tc>
      </w:tr>
      <w:tr w:rsidR="00BE1DCC" w14:paraId="401A3404" w14:textId="77777777">
        <w:trPr>
          <w:gridAfter w:val="2"/>
          <w:trHeight w:val="454"/>
        </w:trPr>
        <w:tc>
          <w:tcPr>
            <w:tcW w:w="1335" w:type="dxa"/>
            <w:tcBorders>
              <w:bottom w:val="single" w:sz="6" w:space="0" w:color="000000"/>
            </w:tcBorders>
            <w:vAlign w:val="center"/>
          </w:tcPr>
          <w:p w14:paraId="58412156" w14:textId="77777777" w:rsidR="00BE1DCC" w:rsidRDefault="006E7238">
            <w:pPr>
              <w:spacing w:after="0" w:line="240" w:lineRule="auto"/>
              <w:jc w:val="center"/>
              <w:rPr>
                <w:sz w:val="20"/>
                <w:szCs w:val="20"/>
              </w:rPr>
            </w:pPr>
            <w:r>
              <w:rPr>
                <w:sz w:val="20"/>
                <w:szCs w:val="20"/>
              </w:rPr>
              <w:t>4</w:t>
            </w:r>
          </w:p>
        </w:tc>
        <w:tc>
          <w:tcPr>
            <w:tcW w:w="3555" w:type="dxa"/>
            <w:tcBorders>
              <w:top w:val="single" w:sz="4" w:space="0" w:color="000000"/>
              <w:bottom w:val="single" w:sz="6" w:space="0" w:color="000000"/>
            </w:tcBorders>
            <w:vAlign w:val="center"/>
          </w:tcPr>
          <w:p w14:paraId="55A8B4D6" w14:textId="77777777" w:rsidR="00BE1DCC" w:rsidRDefault="006E7238">
            <w:pPr>
              <w:spacing w:after="0" w:line="240" w:lineRule="auto"/>
              <w:jc w:val="center"/>
              <w:rPr>
                <w:sz w:val="20"/>
                <w:szCs w:val="20"/>
              </w:rPr>
            </w:pPr>
            <w:r>
              <w:rPr>
                <w:sz w:val="20"/>
                <w:szCs w:val="20"/>
              </w:rPr>
              <w:t>Likely</w:t>
            </w:r>
          </w:p>
        </w:tc>
        <w:tc>
          <w:tcPr>
            <w:tcW w:w="8385" w:type="dxa"/>
            <w:tcBorders>
              <w:bottom w:val="single" w:sz="6" w:space="0" w:color="000000"/>
            </w:tcBorders>
            <w:vAlign w:val="center"/>
          </w:tcPr>
          <w:p w14:paraId="442E525B" w14:textId="77777777" w:rsidR="00BE1DCC" w:rsidRDefault="006E7238">
            <w:pPr>
              <w:spacing w:after="0" w:line="240" w:lineRule="auto"/>
              <w:jc w:val="both"/>
              <w:rPr>
                <w:sz w:val="20"/>
                <w:szCs w:val="20"/>
              </w:rPr>
            </w:pPr>
            <w:r>
              <w:rPr>
                <w:sz w:val="20"/>
                <w:szCs w:val="20"/>
              </w:rPr>
              <w:t>The event could occur in most circumstances.</w:t>
            </w:r>
          </w:p>
        </w:tc>
      </w:tr>
      <w:tr w:rsidR="00BE1DCC" w14:paraId="61BAB97C" w14:textId="77777777">
        <w:trPr>
          <w:gridAfter w:val="2"/>
          <w:trHeight w:val="454"/>
        </w:trPr>
        <w:tc>
          <w:tcPr>
            <w:tcW w:w="1335" w:type="dxa"/>
            <w:tcBorders>
              <w:top w:val="single" w:sz="6" w:space="0" w:color="000000"/>
              <w:bottom w:val="single" w:sz="12" w:space="0" w:color="000000"/>
            </w:tcBorders>
            <w:vAlign w:val="center"/>
          </w:tcPr>
          <w:p w14:paraId="484A57D1" w14:textId="77777777" w:rsidR="00BE1DCC" w:rsidRDefault="006E7238">
            <w:pPr>
              <w:spacing w:after="0" w:line="240" w:lineRule="auto"/>
              <w:jc w:val="center"/>
              <w:rPr>
                <w:sz w:val="20"/>
                <w:szCs w:val="20"/>
              </w:rPr>
            </w:pPr>
            <w:r>
              <w:rPr>
                <w:sz w:val="20"/>
                <w:szCs w:val="20"/>
              </w:rPr>
              <w:t>5</w:t>
            </w:r>
          </w:p>
        </w:tc>
        <w:tc>
          <w:tcPr>
            <w:tcW w:w="3555" w:type="dxa"/>
            <w:tcBorders>
              <w:top w:val="single" w:sz="6" w:space="0" w:color="000000"/>
              <w:bottom w:val="single" w:sz="12" w:space="0" w:color="000000"/>
            </w:tcBorders>
            <w:vAlign w:val="center"/>
          </w:tcPr>
          <w:p w14:paraId="6717C903" w14:textId="77777777" w:rsidR="00BE1DCC" w:rsidRDefault="006E7238">
            <w:pPr>
              <w:spacing w:after="0" w:line="240" w:lineRule="auto"/>
              <w:jc w:val="center"/>
              <w:rPr>
                <w:sz w:val="20"/>
                <w:szCs w:val="20"/>
              </w:rPr>
            </w:pPr>
            <w:r>
              <w:rPr>
                <w:sz w:val="20"/>
                <w:szCs w:val="20"/>
              </w:rPr>
              <w:t>Very likely</w:t>
            </w:r>
          </w:p>
        </w:tc>
        <w:tc>
          <w:tcPr>
            <w:tcW w:w="8385" w:type="dxa"/>
            <w:tcBorders>
              <w:top w:val="single" w:sz="6" w:space="0" w:color="000000"/>
              <w:bottom w:val="single" w:sz="12" w:space="0" w:color="000000"/>
            </w:tcBorders>
            <w:vAlign w:val="center"/>
          </w:tcPr>
          <w:p w14:paraId="16875AFF" w14:textId="77777777" w:rsidR="00BE1DCC" w:rsidRDefault="006E7238">
            <w:pPr>
              <w:spacing w:after="0" w:line="240" w:lineRule="auto"/>
              <w:jc w:val="both"/>
              <w:rPr>
                <w:sz w:val="20"/>
                <w:szCs w:val="20"/>
              </w:rPr>
            </w:pPr>
            <w:r>
              <w:rPr>
                <w:sz w:val="20"/>
                <w:szCs w:val="20"/>
              </w:rPr>
              <w:t>The event will occur in most circumstances.</w:t>
            </w:r>
          </w:p>
        </w:tc>
      </w:tr>
      <w:tr w:rsidR="00BE1DCC" w14:paraId="17F27863" w14:textId="77777777">
        <w:trPr>
          <w:trHeight w:val="306"/>
        </w:trPr>
        <w:tc>
          <w:tcPr>
            <w:tcW w:w="1335" w:type="dxa"/>
            <w:tcBorders>
              <w:top w:val="nil"/>
              <w:left w:val="nil"/>
              <w:bottom w:val="single" w:sz="12" w:space="0" w:color="000000"/>
              <w:right w:val="nil"/>
            </w:tcBorders>
            <w:shd w:val="clear" w:color="auto" w:fill="FFFFFF"/>
            <w:vAlign w:val="center"/>
          </w:tcPr>
          <w:p w14:paraId="536AA383" w14:textId="77777777" w:rsidR="00BE1DCC" w:rsidRDefault="006E7238">
            <w:pPr>
              <w:spacing w:after="0" w:line="240" w:lineRule="auto"/>
              <w:jc w:val="center"/>
              <w:rPr>
                <w:rFonts w:ascii="Helvetica Neue" w:eastAsia="Helvetica Neue" w:hAnsi="Helvetica Neue" w:cs="Helvetica Neue"/>
                <w:b/>
                <w:bCs/>
                <w:sz w:val="20"/>
                <w:szCs w:val="20"/>
              </w:rPr>
            </w:pPr>
            <w:r>
              <w:rPr>
                <w:rFonts w:ascii="Helvetica Neue" w:eastAsia="Helvetica Neue" w:hAnsi="Helvetica Neue" w:cs="Helvetica Neue"/>
                <w:b/>
                <w:bCs/>
                <w:sz w:val="20"/>
                <w:szCs w:val="20"/>
              </w:rPr>
              <w:t xml:space="preserve">                                          </w:t>
            </w:r>
          </w:p>
        </w:tc>
        <w:tc>
          <w:tcPr>
            <w:tcW w:w="11940" w:type="dxa"/>
            <w:gridSpan w:val="2"/>
            <w:tcBorders>
              <w:top w:val="nil"/>
              <w:left w:val="nil"/>
              <w:bottom w:val="single" w:sz="12" w:space="0" w:color="000000"/>
              <w:right w:val="nil"/>
            </w:tcBorders>
            <w:shd w:val="clear" w:color="auto" w:fill="FFFFFF"/>
            <w:vAlign w:val="center"/>
          </w:tcPr>
          <w:p w14:paraId="3D0FADC9" w14:textId="77777777" w:rsidR="00BE1DCC" w:rsidRDefault="00BE1DCC">
            <w:pPr>
              <w:spacing w:after="0" w:line="240" w:lineRule="auto"/>
              <w:ind w:right="-4973"/>
              <w:jc w:val="both"/>
              <w:rPr>
                <w:b/>
                <w:bCs/>
                <w:sz w:val="24"/>
                <w:szCs w:val="24"/>
              </w:rPr>
            </w:pPr>
          </w:p>
          <w:p w14:paraId="1D8ABFA7" w14:textId="77777777" w:rsidR="00BE1DCC" w:rsidRDefault="00BE1DCC">
            <w:pPr>
              <w:spacing w:after="0" w:line="240" w:lineRule="auto"/>
              <w:ind w:right="-4973"/>
              <w:jc w:val="both"/>
              <w:rPr>
                <w:b/>
                <w:bCs/>
                <w:sz w:val="24"/>
                <w:szCs w:val="24"/>
              </w:rPr>
            </w:pPr>
          </w:p>
          <w:p w14:paraId="6EE73604" w14:textId="77777777" w:rsidR="00BE1DCC" w:rsidRDefault="006E7238">
            <w:pPr>
              <w:spacing w:after="0" w:line="240" w:lineRule="auto"/>
              <w:ind w:right="-4973"/>
              <w:jc w:val="both"/>
              <w:rPr>
                <w:b/>
                <w:bCs/>
                <w:sz w:val="24"/>
                <w:szCs w:val="24"/>
              </w:rPr>
            </w:pPr>
            <w:r>
              <w:rPr>
                <w:b/>
                <w:bCs/>
                <w:sz w:val="24"/>
                <w:szCs w:val="24"/>
              </w:rPr>
              <w:t>MEASURES OF SEVERITY (CONSEQUENCE)</w:t>
            </w:r>
          </w:p>
          <w:p w14:paraId="37103B2E" w14:textId="77777777" w:rsidR="00BE1DCC" w:rsidRDefault="00BE1DCC">
            <w:pPr>
              <w:spacing w:after="0" w:line="240" w:lineRule="auto"/>
              <w:ind w:right="-4973"/>
              <w:jc w:val="center"/>
              <w:rPr>
                <w:rFonts w:ascii="Helvetica Neue" w:eastAsia="Helvetica Neue" w:hAnsi="Helvetica Neue" w:cs="Helvetica Neue"/>
                <w:b/>
                <w:bCs/>
                <w:sz w:val="20"/>
                <w:szCs w:val="20"/>
              </w:rPr>
            </w:pPr>
          </w:p>
        </w:tc>
        <w:tc>
          <w:tcPr>
            <w:tcW w:w="2115" w:type="dxa"/>
            <w:gridSpan w:val="2"/>
            <w:tcBorders>
              <w:top w:val="nil"/>
              <w:left w:val="nil"/>
              <w:bottom w:val="nil"/>
              <w:right w:val="nil"/>
            </w:tcBorders>
            <w:shd w:val="clear" w:color="auto" w:fill="FFFFFF"/>
            <w:vAlign w:val="center"/>
          </w:tcPr>
          <w:p w14:paraId="04BB13C7" w14:textId="77777777" w:rsidR="00BE1DCC" w:rsidRDefault="00BE1DCC">
            <w:pPr>
              <w:spacing w:after="0" w:line="240" w:lineRule="auto"/>
              <w:ind w:left="1072" w:firstLine="2078"/>
              <w:jc w:val="center"/>
              <w:rPr>
                <w:rFonts w:ascii="Helvetica Neue" w:eastAsia="Helvetica Neue" w:hAnsi="Helvetica Neue" w:cs="Helvetica Neue"/>
                <w:b/>
                <w:bCs/>
                <w:sz w:val="20"/>
                <w:szCs w:val="20"/>
              </w:rPr>
            </w:pPr>
          </w:p>
        </w:tc>
      </w:tr>
      <w:tr w:rsidR="00BE1DCC" w14:paraId="2D84C4BA" w14:textId="77777777">
        <w:trPr>
          <w:gridAfter w:val="1"/>
          <w:trHeight w:val="306"/>
        </w:trPr>
        <w:tc>
          <w:tcPr>
            <w:tcW w:w="1335" w:type="dxa"/>
            <w:tcBorders>
              <w:top w:val="single" w:sz="12" w:space="0" w:color="000000"/>
              <w:bottom w:val="single" w:sz="12" w:space="0" w:color="000000"/>
            </w:tcBorders>
            <w:shd w:val="clear" w:color="auto" w:fill="B3E5A1"/>
            <w:vAlign w:val="center"/>
          </w:tcPr>
          <w:p w14:paraId="4C011F31" w14:textId="77777777" w:rsidR="00BE1DCC" w:rsidRDefault="006E7238">
            <w:pPr>
              <w:spacing w:after="0" w:line="240" w:lineRule="auto"/>
              <w:jc w:val="center"/>
              <w:rPr>
                <w:b/>
                <w:bCs/>
                <w:sz w:val="20"/>
                <w:szCs w:val="20"/>
              </w:rPr>
            </w:pPr>
            <w:r>
              <w:rPr>
                <w:b/>
                <w:bCs/>
                <w:sz w:val="20"/>
                <w:szCs w:val="20"/>
              </w:rPr>
              <w:t>LEVEL</w:t>
            </w:r>
          </w:p>
        </w:tc>
        <w:tc>
          <w:tcPr>
            <w:tcW w:w="3555" w:type="dxa"/>
            <w:tcBorders>
              <w:top w:val="single" w:sz="12" w:space="0" w:color="000000"/>
              <w:bottom w:val="single" w:sz="12" w:space="0" w:color="000000"/>
            </w:tcBorders>
            <w:shd w:val="clear" w:color="auto" w:fill="B3E5A1"/>
            <w:vAlign w:val="center"/>
          </w:tcPr>
          <w:p w14:paraId="6216819A" w14:textId="77777777" w:rsidR="00BE1DCC" w:rsidRDefault="006E7238">
            <w:pPr>
              <w:spacing w:after="0" w:line="240" w:lineRule="auto"/>
              <w:jc w:val="center"/>
              <w:rPr>
                <w:b/>
                <w:bCs/>
                <w:sz w:val="20"/>
                <w:szCs w:val="20"/>
              </w:rPr>
            </w:pPr>
            <w:r>
              <w:rPr>
                <w:b/>
                <w:bCs/>
                <w:sz w:val="20"/>
                <w:szCs w:val="20"/>
              </w:rPr>
              <w:t>DESCRIPTOR</w:t>
            </w:r>
          </w:p>
        </w:tc>
        <w:tc>
          <w:tcPr>
            <w:tcW w:w="8490" w:type="dxa"/>
            <w:gridSpan w:val="2"/>
            <w:tcBorders>
              <w:top w:val="single" w:sz="12" w:space="0" w:color="000000"/>
              <w:bottom w:val="single" w:sz="12" w:space="0" w:color="000000"/>
            </w:tcBorders>
            <w:shd w:val="clear" w:color="auto" w:fill="B3E5A1"/>
            <w:vAlign w:val="center"/>
          </w:tcPr>
          <w:p w14:paraId="1476D2E1" w14:textId="77777777" w:rsidR="00BE1DCC" w:rsidRDefault="006E7238">
            <w:pPr>
              <w:spacing w:after="0" w:line="240" w:lineRule="auto"/>
              <w:jc w:val="center"/>
              <w:rPr>
                <w:b/>
                <w:bCs/>
                <w:sz w:val="20"/>
                <w:szCs w:val="20"/>
              </w:rPr>
            </w:pPr>
            <w:r>
              <w:rPr>
                <w:b/>
                <w:bCs/>
                <w:sz w:val="20"/>
                <w:szCs w:val="20"/>
              </w:rPr>
              <w:t>DESCRIPTION</w:t>
            </w:r>
          </w:p>
        </w:tc>
      </w:tr>
      <w:tr w:rsidR="00BE1DCC" w14:paraId="7503870E" w14:textId="77777777">
        <w:trPr>
          <w:gridAfter w:val="1"/>
          <w:trHeight w:val="306"/>
        </w:trPr>
        <w:tc>
          <w:tcPr>
            <w:tcW w:w="1335" w:type="dxa"/>
            <w:tcBorders>
              <w:top w:val="single" w:sz="12" w:space="0" w:color="000000"/>
            </w:tcBorders>
            <w:vAlign w:val="center"/>
          </w:tcPr>
          <w:p w14:paraId="597BD5E1" w14:textId="77777777" w:rsidR="00BE1DCC" w:rsidRDefault="006E7238">
            <w:pPr>
              <w:spacing w:after="0" w:line="240" w:lineRule="auto"/>
              <w:jc w:val="center"/>
              <w:rPr>
                <w:sz w:val="20"/>
                <w:szCs w:val="20"/>
              </w:rPr>
            </w:pPr>
            <w:r>
              <w:rPr>
                <w:sz w:val="20"/>
                <w:szCs w:val="20"/>
              </w:rPr>
              <w:t>1</w:t>
            </w:r>
          </w:p>
        </w:tc>
        <w:tc>
          <w:tcPr>
            <w:tcW w:w="3555" w:type="dxa"/>
            <w:tcBorders>
              <w:top w:val="single" w:sz="12" w:space="0" w:color="000000"/>
            </w:tcBorders>
            <w:vAlign w:val="center"/>
          </w:tcPr>
          <w:p w14:paraId="7EC90F6C" w14:textId="77777777" w:rsidR="00BE1DCC" w:rsidRDefault="006E7238">
            <w:pPr>
              <w:spacing w:after="0" w:line="240" w:lineRule="auto"/>
              <w:jc w:val="center"/>
              <w:rPr>
                <w:sz w:val="20"/>
                <w:szCs w:val="20"/>
              </w:rPr>
            </w:pPr>
            <w:r>
              <w:rPr>
                <w:sz w:val="20"/>
                <w:szCs w:val="20"/>
              </w:rPr>
              <w:t>Negligible</w:t>
            </w:r>
          </w:p>
        </w:tc>
        <w:tc>
          <w:tcPr>
            <w:tcW w:w="8490" w:type="dxa"/>
            <w:gridSpan w:val="2"/>
            <w:tcBorders>
              <w:top w:val="single" w:sz="12" w:space="0" w:color="000000"/>
            </w:tcBorders>
            <w:vAlign w:val="center"/>
          </w:tcPr>
          <w:p w14:paraId="026197A7" w14:textId="77777777" w:rsidR="00BE1DCC" w:rsidRDefault="006E7238">
            <w:pPr>
              <w:spacing w:after="0" w:line="240" w:lineRule="auto"/>
              <w:rPr>
                <w:sz w:val="20"/>
                <w:szCs w:val="20"/>
              </w:rPr>
            </w:pPr>
            <w:r>
              <w:rPr>
                <w:sz w:val="20"/>
                <w:szCs w:val="20"/>
              </w:rPr>
              <w:t>Minor severity no first aid treatment required, minimal interruption</w:t>
            </w:r>
          </w:p>
        </w:tc>
      </w:tr>
      <w:tr w:rsidR="00BE1DCC" w14:paraId="16FC31DC" w14:textId="77777777">
        <w:trPr>
          <w:gridAfter w:val="1"/>
          <w:trHeight w:val="306"/>
        </w:trPr>
        <w:tc>
          <w:tcPr>
            <w:tcW w:w="1335" w:type="dxa"/>
            <w:vAlign w:val="center"/>
          </w:tcPr>
          <w:p w14:paraId="2361166E" w14:textId="77777777" w:rsidR="00BE1DCC" w:rsidRDefault="006E7238">
            <w:pPr>
              <w:spacing w:after="0" w:line="240" w:lineRule="auto"/>
              <w:jc w:val="center"/>
              <w:rPr>
                <w:sz w:val="20"/>
                <w:szCs w:val="20"/>
              </w:rPr>
            </w:pPr>
            <w:r>
              <w:rPr>
                <w:sz w:val="20"/>
                <w:szCs w:val="20"/>
              </w:rPr>
              <w:t>2</w:t>
            </w:r>
          </w:p>
        </w:tc>
        <w:tc>
          <w:tcPr>
            <w:tcW w:w="3555" w:type="dxa"/>
            <w:vAlign w:val="center"/>
          </w:tcPr>
          <w:p w14:paraId="5EA64B8E" w14:textId="77777777" w:rsidR="00BE1DCC" w:rsidRDefault="006E7238">
            <w:pPr>
              <w:spacing w:after="0" w:line="240" w:lineRule="auto"/>
              <w:jc w:val="center"/>
              <w:rPr>
                <w:sz w:val="20"/>
                <w:szCs w:val="20"/>
              </w:rPr>
            </w:pPr>
            <w:r>
              <w:rPr>
                <w:sz w:val="20"/>
                <w:szCs w:val="20"/>
              </w:rPr>
              <w:t>Minor</w:t>
            </w:r>
          </w:p>
        </w:tc>
        <w:tc>
          <w:tcPr>
            <w:tcW w:w="8490" w:type="dxa"/>
            <w:gridSpan w:val="2"/>
            <w:vAlign w:val="center"/>
          </w:tcPr>
          <w:p w14:paraId="2CAD7F5F" w14:textId="77777777" w:rsidR="00BE1DCC" w:rsidRDefault="006E7238">
            <w:pPr>
              <w:spacing w:after="0" w:line="240" w:lineRule="auto"/>
              <w:rPr>
                <w:sz w:val="20"/>
                <w:szCs w:val="20"/>
              </w:rPr>
            </w:pPr>
            <w:r>
              <w:rPr>
                <w:sz w:val="20"/>
                <w:szCs w:val="20"/>
              </w:rPr>
              <w:t>Injury requiring minor first aid treatment (cuts/abrasions) able to continue with walk activity.</w:t>
            </w:r>
          </w:p>
        </w:tc>
      </w:tr>
      <w:tr w:rsidR="00BE1DCC" w14:paraId="10BE3647" w14:textId="77777777">
        <w:trPr>
          <w:gridAfter w:val="1"/>
          <w:trHeight w:val="306"/>
        </w:trPr>
        <w:tc>
          <w:tcPr>
            <w:tcW w:w="1335" w:type="dxa"/>
            <w:vAlign w:val="center"/>
          </w:tcPr>
          <w:p w14:paraId="6411904C" w14:textId="77777777" w:rsidR="00BE1DCC" w:rsidRDefault="006E7238">
            <w:pPr>
              <w:spacing w:after="0" w:line="240" w:lineRule="auto"/>
              <w:jc w:val="center"/>
              <w:rPr>
                <w:sz w:val="20"/>
                <w:szCs w:val="20"/>
              </w:rPr>
            </w:pPr>
            <w:r>
              <w:rPr>
                <w:sz w:val="20"/>
                <w:szCs w:val="20"/>
              </w:rPr>
              <w:t>3</w:t>
            </w:r>
          </w:p>
        </w:tc>
        <w:tc>
          <w:tcPr>
            <w:tcW w:w="3555" w:type="dxa"/>
            <w:vAlign w:val="center"/>
          </w:tcPr>
          <w:p w14:paraId="10D9A97A" w14:textId="77777777" w:rsidR="00BE1DCC" w:rsidRDefault="006E7238">
            <w:pPr>
              <w:spacing w:after="0" w:line="240" w:lineRule="auto"/>
              <w:jc w:val="center"/>
              <w:rPr>
                <w:sz w:val="20"/>
                <w:szCs w:val="20"/>
              </w:rPr>
            </w:pPr>
            <w:r>
              <w:rPr>
                <w:sz w:val="20"/>
                <w:szCs w:val="20"/>
              </w:rPr>
              <w:t>Serious</w:t>
            </w:r>
          </w:p>
        </w:tc>
        <w:tc>
          <w:tcPr>
            <w:tcW w:w="8490" w:type="dxa"/>
            <w:gridSpan w:val="2"/>
            <w:vAlign w:val="center"/>
          </w:tcPr>
          <w:p w14:paraId="09475616" w14:textId="77777777" w:rsidR="00BE1DCC" w:rsidRDefault="006E7238">
            <w:pPr>
              <w:spacing w:after="0" w:line="240" w:lineRule="auto"/>
              <w:rPr>
                <w:sz w:val="20"/>
                <w:szCs w:val="20"/>
              </w:rPr>
            </w:pPr>
            <w:r>
              <w:rPr>
                <w:sz w:val="20"/>
                <w:szCs w:val="20"/>
              </w:rPr>
              <w:t>Medical treatment required. Unable to continue with the walk. Moderate business interruption.</w:t>
            </w:r>
          </w:p>
        </w:tc>
      </w:tr>
      <w:tr w:rsidR="00BE1DCC" w14:paraId="0511E21E" w14:textId="77777777">
        <w:trPr>
          <w:gridAfter w:val="1"/>
          <w:trHeight w:val="306"/>
        </w:trPr>
        <w:tc>
          <w:tcPr>
            <w:tcW w:w="1335" w:type="dxa"/>
            <w:vAlign w:val="center"/>
          </w:tcPr>
          <w:p w14:paraId="6C3502AE" w14:textId="77777777" w:rsidR="00BE1DCC" w:rsidRDefault="006E7238">
            <w:pPr>
              <w:spacing w:after="0" w:line="240" w:lineRule="auto"/>
              <w:jc w:val="center"/>
              <w:rPr>
                <w:sz w:val="20"/>
                <w:szCs w:val="20"/>
              </w:rPr>
            </w:pPr>
            <w:r>
              <w:rPr>
                <w:sz w:val="20"/>
                <w:szCs w:val="20"/>
              </w:rPr>
              <w:t>4</w:t>
            </w:r>
          </w:p>
        </w:tc>
        <w:tc>
          <w:tcPr>
            <w:tcW w:w="3555" w:type="dxa"/>
            <w:vAlign w:val="center"/>
          </w:tcPr>
          <w:p w14:paraId="48B4B297" w14:textId="77777777" w:rsidR="00BE1DCC" w:rsidRDefault="006E7238">
            <w:pPr>
              <w:spacing w:after="0" w:line="240" w:lineRule="auto"/>
              <w:jc w:val="center"/>
              <w:rPr>
                <w:sz w:val="20"/>
                <w:szCs w:val="20"/>
              </w:rPr>
            </w:pPr>
            <w:r>
              <w:rPr>
                <w:sz w:val="20"/>
                <w:szCs w:val="20"/>
              </w:rPr>
              <w:t>Major</w:t>
            </w:r>
          </w:p>
        </w:tc>
        <w:tc>
          <w:tcPr>
            <w:tcW w:w="8490" w:type="dxa"/>
            <w:gridSpan w:val="2"/>
            <w:vAlign w:val="center"/>
          </w:tcPr>
          <w:p w14:paraId="57341B8D" w14:textId="77777777" w:rsidR="00BE1DCC" w:rsidRDefault="006E7238">
            <w:pPr>
              <w:spacing w:after="0" w:line="240" w:lineRule="auto"/>
              <w:rPr>
                <w:sz w:val="20"/>
                <w:szCs w:val="20"/>
              </w:rPr>
            </w:pPr>
            <w:r>
              <w:rPr>
                <w:sz w:val="20"/>
                <w:szCs w:val="20"/>
              </w:rPr>
              <w:t xml:space="preserve">Permanent or life changing injuries. Unable to continue with the walk. </w:t>
            </w:r>
          </w:p>
        </w:tc>
      </w:tr>
      <w:tr w:rsidR="00BE1DCC" w14:paraId="05D4C336" w14:textId="77777777">
        <w:trPr>
          <w:gridAfter w:val="1"/>
          <w:trHeight w:val="306"/>
        </w:trPr>
        <w:tc>
          <w:tcPr>
            <w:tcW w:w="1335" w:type="dxa"/>
            <w:vAlign w:val="center"/>
          </w:tcPr>
          <w:p w14:paraId="1A1C4FF9" w14:textId="77777777" w:rsidR="00BE1DCC" w:rsidRDefault="006E7238">
            <w:pPr>
              <w:spacing w:after="0" w:line="240" w:lineRule="auto"/>
              <w:jc w:val="center"/>
              <w:rPr>
                <w:sz w:val="20"/>
                <w:szCs w:val="20"/>
              </w:rPr>
            </w:pPr>
            <w:r>
              <w:rPr>
                <w:sz w:val="20"/>
                <w:szCs w:val="20"/>
              </w:rPr>
              <w:t>5</w:t>
            </w:r>
          </w:p>
        </w:tc>
        <w:tc>
          <w:tcPr>
            <w:tcW w:w="3555" w:type="dxa"/>
            <w:vAlign w:val="center"/>
          </w:tcPr>
          <w:p w14:paraId="4B34CA57" w14:textId="77777777" w:rsidR="00BE1DCC" w:rsidRDefault="006E7238">
            <w:pPr>
              <w:spacing w:after="0" w:line="240" w:lineRule="auto"/>
              <w:jc w:val="center"/>
              <w:rPr>
                <w:sz w:val="20"/>
                <w:szCs w:val="20"/>
              </w:rPr>
            </w:pPr>
            <w:r>
              <w:rPr>
                <w:sz w:val="20"/>
                <w:szCs w:val="20"/>
              </w:rPr>
              <w:t>Fatalities</w:t>
            </w:r>
          </w:p>
        </w:tc>
        <w:tc>
          <w:tcPr>
            <w:tcW w:w="8490" w:type="dxa"/>
            <w:gridSpan w:val="2"/>
            <w:vAlign w:val="center"/>
          </w:tcPr>
          <w:p w14:paraId="43433F00" w14:textId="77777777" w:rsidR="00BE1DCC" w:rsidRDefault="006E7238">
            <w:pPr>
              <w:spacing w:after="0" w:line="240" w:lineRule="auto"/>
              <w:rPr>
                <w:sz w:val="20"/>
                <w:szCs w:val="20"/>
              </w:rPr>
            </w:pPr>
            <w:r>
              <w:rPr>
                <w:sz w:val="20"/>
                <w:szCs w:val="20"/>
              </w:rPr>
              <w:t xml:space="preserve">Single or multiple deaths may occur. Unable to continue with the walk. Environmental impact. Major incident. </w:t>
            </w:r>
          </w:p>
        </w:tc>
      </w:tr>
    </w:tbl>
    <w:p w14:paraId="4E51AAC9" w14:textId="77777777" w:rsidR="00BE1DCC" w:rsidRDefault="00BE1DCC">
      <w:pPr>
        <w:rPr>
          <w:sz w:val="14"/>
          <w:szCs w:val="14"/>
        </w:rPr>
      </w:pPr>
    </w:p>
    <w:p w14:paraId="2E11B564" w14:textId="77777777" w:rsidR="00BE1DCC" w:rsidRDefault="00BE1DCC">
      <w:pPr>
        <w:rPr>
          <w:sz w:val="14"/>
          <w:szCs w:val="14"/>
        </w:rPr>
      </w:pPr>
    </w:p>
    <w:p w14:paraId="78688508" w14:textId="77777777" w:rsidR="00BE1DCC" w:rsidRDefault="006E7238">
      <w:pPr>
        <w:tabs>
          <w:tab w:val="left" w:pos="1770"/>
        </w:tabs>
        <w:rPr>
          <w:sz w:val="14"/>
          <w:szCs w:val="14"/>
        </w:rPr>
        <w:sectPr w:rsidR="00BE1DCC">
          <w:headerReference w:type="default" r:id="rId13"/>
          <w:footerReference w:type="default" r:id="rId14"/>
          <w:pgSz w:w="16838" w:h="11906" w:orient="landscape"/>
          <w:pgMar w:top="720" w:right="720" w:bottom="720" w:left="720" w:header="708" w:footer="708" w:gutter="0"/>
          <w:cols w:space="720"/>
        </w:sectPr>
      </w:pPr>
      <w:r>
        <w:rPr>
          <w:b/>
          <w:bCs/>
          <w:sz w:val="24"/>
          <w:szCs w:val="24"/>
        </w:rPr>
        <w:t xml:space="preserve">                             MEASURES OF LIKELIHOOD (PROBABILITY)</w:t>
      </w:r>
    </w:p>
    <w:p w14:paraId="5CC47D97" w14:textId="77777777" w:rsidR="00BE1DCC" w:rsidRDefault="00BE1DCC">
      <w:pPr>
        <w:spacing w:after="0" w:line="240" w:lineRule="auto"/>
        <w:jc w:val="both"/>
        <w:rPr>
          <w:b/>
          <w:bCs/>
          <w:sz w:val="28"/>
          <w:szCs w:val="28"/>
        </w:rPr>
      </w:pPr>
    </w:p>
    <w:p w14:paraId="7912E318" w14:textId="77777777" w:rsidR="00BE1DCC" w:rsidRDefault="00BE1DCC">
      <w:pPr>
        <w:spacing w:after="0" w:line="240" w:lineRule="auto"/>
        <w:jc w:val="both"/>
        <w:rPr>
          <w:b/>
          <w:bCs/>
          <w:sz w:val="28"/>
          <w:szCs w:val="28"/>
        </w:rPr>
      </w:pPr>
    </w:p>
    <w:p w14:paraId="649EF65E" w14:textId="77777777" w:rsidR="00BE1DCC" w:rsidRDefault="00BE1DCC">
      <w:pPr>
        <w:spacing w:after="0" w:line="240" w:lineRule="auto"/>
        <w:jc w:val="both"/>
        <w:rPr>
          <w:b/>
          <w:bCs/>
          <w:sz w:val="28"/>
          <w:szCs w:val="28"/>
        </w:rPr>
      </w:pPr>
    </w:p>
    <w:p w14:paraId="415E6EA8" w14:textId="77777777" w:rsidR="00BE1DCC" w:rsidRDefault="00BE1DCC">
      <w:pPr>
        <w:spacing w:after="0" w:line="240" w:lineRule="auto"/>
        <w:jc w:val="center"/>
        <w:rPr>
          <w:b/>
          <w:bCs/>
          <w:sz w:val="24"/>
          <w:szCs w:val="24"/>
        </w:rPr>
      </w:pPr>
    </w:p>
    <w:p w14:paraId="5EC7FC32" w14:textId="77777777" w:rsidR="00BE1DCC" w:rsidRDefault="00BE1DCC">
      <w:pPr>
        <w:spacing w:after="0" w:line="240" w:lineRule="auto"/>
        <w:jc w:val="center"/>
        <w:rPr>
          <w:b/>
          <w:bCs/>
          <w:sz w:val="24"/>
          <w:szCs w:val="24"/>
        </w:rPr>
      </w:pPr>
    </w:p>
    <w:p w14:paraId="3922E9D9" w14:textId="77777777" w:rsidR="00BE1DCC" w:rsidRDefault="006E7238">
      <w:pPr>
        <w:spacing w:after="0" w:line="240" w:lineRule="auto"/>
        <w:jc w:val="center"/>
        <w:rPr>
          <w:b/>
          <w:bCs/>
          <w:sz w:val="24"/>
          <w:szCs w:val="24"/>
        </w:rPr>
      </w:pPr>
      <w:r>
        <w:rPr>
          <w:b/>
          <w:bCs/>
          <w:sz w:val="24"/>
          <w:szCs w:val="24"/>
        </w:rPr>
        <w:t>RISK ASSESSMENT MATRIX - LEVEL OF RISK</w:t>
      </w:r>
    </w:p>
    <w:p w14:paraId="0B7201F4" w14:textId="77777777" w:rsidR="00BE1DCC" w:rsidRDefault="00BE1DCC">
      <w:pPr>
        <w:spacing w:after="0" w:line="240" w:lineRule="auto"/>
        <w:jc w:val="center"/>
        <w:rPr>
          <w:b/>
          <w:bCs/>
          <w:sz w:val="24"/>
          <w:szCs w:val="24"/>
        </w:rPr>
      </w:pPr>
    </w:p>
    <w:p w14:paraId="2FC19222" w14:textId="77777777" w:rsidR="00BE1DCC" w:rsidRDefault="00BE1DCC">
      <w:pPr>
        <w:spacing w:after="0" w:line="240" w:lineRule="auto"/>
        <w:jc w:val="center"/>
        <w:rPr>
          <w:b/>
          <w:bCs/>
          <w:sz w:val="24"/>
          <w:szCs w:val="24"/>
        </w:rPr>
      </w:pPr>
    </w:p>
    <w:tbl>
      <w:tblPr>
        <w:tblStyle w:val="a7"/>
        <w:tblpPr w:leftFromText="180" w:rightFromText="180" w:vertAnchor="text" w:tblpX="1315" w:tblpY="104"/>
        <w:tblW w:w="12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71"/>
        <w:gridCol w:w="1108"/>
        <w:gridCol w:w="1818"/>
        <w:gridCol w:w="1818"/>
        <w:gridCol w:w="1818"/>
        <w:gridCol w:w="1818"/>
        <w:gridCol w:w="1816"/>
      </w:tblGrid>
      <w:tr w:rsidR="00BE1DCC" w14:paraId="2AF028A2" w14:textId="77777777">
        <w:trPr>
          <w:trHeight w:val="454"/>
        </w:trPr>
        <w:tc>
          <w:tcPr>
            <w:tcW w:w="3680" w:type="dxa"/>
            <w:gridSpan w:val="2"/>
            <w:tcBorders>
              <w:top w:val="single" w:sz="12" w:space="0" w:color="000000"/>
              <w:left w:val="single" w:sz="12" w:space="0" w:color="000000"/>
              <w:bottom w:val="single" w:sz="12" w:space="0" w:color="000000"/>
              <w:right w:val="single" w:sz="12" w:space="0" w:color="000000"/>
            </w:tcBorders>
          </w:tcPr>
          <w:p w14:paraId="300FE770" w14:textId="77777777" w:rsidR="00BE1DCC" w:rsidRDefault="00BE1DCC">
            <w:pPr>
              <w:spacing w:after="0" w:line="240" w:lineRule="auto"/>
              <w:jc w:val="center"/>
              <w:rPr>
                <w:b/>
                <w:bCs/>
                <w:sz w:val="24"/>
                <w:szCs w:val="24"/>
              </w:rPr>
            </w:pPr>
          </w:p>
        </w:tc>
        <w:tc>
          <w:tcPr>
            <w:tcW w:w="9088" w:type="dxa"/>
            <w:gridSpan w:val="5"/>
            <w:tcBorders>
              <w:top w:val="single" w:sz="12" w:space="0" w:color="000000"/>
              <w:left w:val="single" w:sz="12" w:space="0" w:color="000000"/>
              <w:bottom w:val="single" w:sz="12" w:space="0" w:color="000000"/>
              <w:right w:val="single" w:sz="12" w:space="0" w:color="000000"/>
            </w:tcBorders>
            <w:shd w:val="clear" w:color="auto" w:fill="E6E6E6"/>
            <w:vAlign w:val="center"/>
          </w:tcPr>
          <w:p w14:paraId="6D2E794B" w14:textId="77777777" w:rsidR="00BE1DCC" w:rsidRDefault="006E7238">
            <w:pPr>
              <w:spacing w:after="0" w:line="240" w:lineRule="auto"/>
              <w:jc w:val="center"/>
              <w:rPr>
                <w:b/>
                <w:bCs/>
                <w:sz w:val="24"/>
                <w:szCs w:val="24"/>
              </w:rPr>
            </w:pPr>
            <w:r>
              <w:rPr>
                <w:b/>
                <w:bCs/>
                <w:sz w:val="20"/>
                <w:szCs w:val="20"/>
              </w:rPr>
              <w:t>LIKELIHOOD</w:t>
            </w:r>
          </w:p>
        </w:tc>
      </w:tr>
      <w:tr w:rsidR="00BE1DCC" w14:paraId="1922AEFA" w14:textId="77777777">
        <w:trPr>
          <w:trHeight w:val="454"/>
        </w:trPr>
        <w:tc>
          <w:tcPr>
            <w:tcW w:w="2572" w:type="dxa"/>
            <w:tcBorders>
              <w:top w:val="single" w:sz="12" w:space="0" w:color="000000"/>
              <w:left w:val="single" w:sz="12" w:space="0" w:color="000000"/>
              <w:bottom w:val="single" w:sz="12" w:space="0" w:color="000000"/>
              <w:right w:val="single" w:sz="12" w:space="0" w:color="000000"/>
            </w:tcBorders>
            <w:vAlign w:val="center"/>
          </w:tcPr>
          <w:p w14:paraId="5A53A864" w14:textId="77777777" w:rsidR="00BE1DCC" w:rsidRDefault="006E7238">
            <w:pPr>
              <w:spacing w:after="0" w:line="240" w:lineRule="auto"/>
              <w:jc w:val="both"/>
              <w:rPr>
                <w:sz w:val="20"/>
                <w:szCs w:val="20"/>
              </w:rPr>
            </w:pPr>
            <w:r>
              <w:rPr>
                <w:sz w:val="20"/>
                <w:szCs w:val="20"/>
              </w:rPr>
              <w:t>5     Fatalities</w:t>
            </w:r>
          </w:p>
        </w:tc>
        <w:tc>
          <w:tcPr>
            <w:tcW w:w="1108" w:type="dxa"/>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14:paraId="566FE07D" w14:textId="77777777" w:rsidR="00BE1DCC" w:rsidRDefault="006E7238">
            <w:pPr>
              <w:spacing w:after="0" w:line="240" w:lineRule="auto"/>
              <w:ind w:left="113" w:right="113"/>
              <w:jc w:val="center"/>
              <w:rPr>
                <w:sz w:val="20"/>
                <w:szCs w:val="20"/>
              </w:rPr>
            </w:pPr>
            <w:r>
              <w:rPr>
                <w:sz w:val="20"/>
                <w:szCs w:val="20"/>
              </w:rPr>
              <w:t>SEVERITY</w:t>
            </w:r>
          </w:p>
        </w:tc>
        <w:tc>
          <w:tcPr>
            <w:tcW w:w="1818" w:type="dxa"/>
            <w:tcBorders>
              <w:top w:val="single" w:sz="12" w:space="0" w:color="000000"/>
              <w:left w:val="single" w:sz="12" w:space="0" w:color="000000"/>
              <w:bottom w:val="single" w:sz="6" w:space="0" w:color="000000"/>
              <w:right w:val="single" w:sz="18" w:space="0" w:color="000000"/>
            </w:tcBorders>
            <w:shd w:val="clear" w:color="auto" w:fill="00B050"/>
            <w:vAlign w:val="center"/>
          </w:tcPr>
          <w:p w14:paraId="1D040549" w14:textId="77777777" w:rsidR="00BE1DCC" w:rsidRDefault="006E7238">
            <w:pPr>
              <w:spacing w:after="0" w:line="240" w:lineRule="auto"/>
              <w:jc w:val="center"/>
              <w:rPr>
                <w:b/>
                <w:bCs/>
                <w:sz w:val="24"/>
                <w:szCs w:val="24"/>
              </w:rPr>
            </w:pPr>
            <w:r>
              <w:rPr>
                <w:b/>
                <w:bCs/>
                <w:sz w:val="24"/>
                <w:szCs w:val="24"/>
              </w:rPr>
              <w:t>5</w:t>
            </w:r>
          </w:p>
        </w:tc>
        <w:tc>
          <w:tcPr>
            <w:tcW w:w="1818" w:type="dxa"/>
            <w:tcBorders>
              <w:top w:val="single" w:sz="12" w:space="0" w:color="000000"/>
              <w:left w:val="single" w:sz="18" w:space="0" w:color="000000"/>
              <w:bottom w:val="single" w:sz="6" w:space="0" w:color="000000"/>
              <w:right w:val="single" w:sz="18" w:space="0" w:color="000000"/>
            </w:tcBorders>
            <w:shd w:val="clear" w:color="auto" w:fill="FFFF00"/>
            <w:vAlign w:val="center"/>
          </w:tcPr>
          <w:p w14:paraId="3E4B8E3F" w14:textId="77777777" w:rsidR="00BE1DCC" w:rsidRDefault="006E7238">
            <w:pPr>
              <w:spacing w:after="0" w:line="240" w:lineRule="auto"/>
              <w:jc w:val="center"/>
              <w:rPr>
                <w:b/>
                <w:bCs/>
                <w:sz w:val="24"/>
                <w:szCs w:val="24"/>
              </w:rPr>
            </w:pPr>
            <w:r>
              <w:rPr>
                <w:b/>
                <w:bCs/>
                <w:sz w:val="24"/>
                <w:szCs w:val="24"/>
              </w:rPr>
              <w:t>10</w:t>
            </w:r>
          </w:p>
        </w:tc>
        <w:tc>
          <w:tcPr>
            <w:tcW w:w="1818" w:type="dxa"/>
            <w:tcBorders>
              <w:top w:val="single" w:sz="12" w:space="0" w:color="000000"/>
              <w:left w:val="single" w:sz="18" w:space="0" w:color="000000"/>
              <w:bottom w:val="single" w:sz="18" w:space="0" w:color="000000"/>
            </w:tcBorders>
            <w:shd w:val="clear" w:color="auto" w:fill="FF0000"/>
            <w:vAlign w:val="center"/>
          </w:tcPr>
          <w:p w14:paraId="739CE0B9" w14:textId="77777777" w:rsidR="00BE1DCC" w:rsidRDefault="006E7238">
            <w:pPr>
              <w:spacing w:after="0" w:line="240" w:lineRule="auto"/>
              <w:jc w:val="center"/>
              <w:rPr>
                <w:b/>
                <w:bCs/>
                <w:sz w:val="24"/>
                <w:szCs w:val="24"/>
              </w:rPr>
            </w:pPr>
            <w:r>
              <w:rPr>
                <w:b/>
                <w:bCs/>
                <w:sz w:val="24"/>
                <w:szCs w:val="24"/>
              </w:rPr>
              <w:t>15</w:t>
            </w:r>
          </w:p>
        </w:tc>
        <w:tc>
          <w:tcPr>
            <w:tcW w:w="1818" w:type="dxa"/>
            <w:tcBorders>
              <w:top w:val="single" w:sz="12" w:space="0" w:color="000000"/>
              <w:bottom w:val="single" w:sz="6" w:space="0" w:color="000000"/>
            </w:tcBorders>
            <w:shd w:val="clear" w:color="auto" w:fill="FF0000"/>
            <w:vAlign w:val="center"/>
          </w:tcPr>
          <w:p w14:paraId="6466113E" w14:textId="77777777" w:rsidR="00BE1DCC" w:rsidRDefault="006E7238">
            <w:pPr>
              <w:spacing w:after="0" w:line="240" w:lineRule="auto"/>
              <w:jc w:val="center"/>
              <w:rPr>
                <w:b/>
                <w:bCs/>
                <w:sz w:val="24"/>
                <w:szCs w:val="24"/>
              </w:rPr>
            </w:pPr>
            <w:r>
              <w:rPr>
                <w:b/>
                <w:bCs/>
                <w:sz w:val="24"/>
                <w:szCs w:val="24"/>
              </w:rPr>
              <w:t>20</w:t>
            </w:r>
          </w:p>
        </w:tc>
        <w:tc>
          <w:tcPr>
            <w:tcW w:w="1816" w:type="dxa"/>
            <w:tcBorders>
              <w:top w:val="single" w:sz="12" w:space="0" w:color="000000"/>
              <w:bottom w:val="single" w:sz="6" w:space="0" w:color="000000"/>
              <w:right w:val="single" w:sz="12" w:space="0" w:color="000000"/>
            </w:tcBorders>
            <w:shd w:val="clear" w:color="auto" w:fill="FF0000"/>
            <w:vAlign w:val="center"/>
          </w:tcPr>
          <w:p w14:paraId="3AB05110" w14:textId="77777777" w:rsidR="00BE1DCC" w:rsidRDefault="006E7238">
            <w:pPr>
              <w:spacing w:after="0" w:line="240" w:lineRule="auto"/>
              <w:jc w:val="center"/>
              <w:rPr>
                <w:b/>
                <w:bCs/>
                <w:sz w:val="24"/>
                <w:szCs w:val="24"/>
              </w:rPr>
            </w:pPr>
            <w:r>
              <w:rPr>
                <w:b/>
                <w:bCs/>
                <w:sz w:val="24"/>
                <w:szCs w:val="24"/>
              </w:rPr>
              <w:t>25</w:t>
            </w:r>
          </w:p>
        </w:tc>
      </w:tr>
      <w:tr w:rsidR="00BE1DCC" w14:paraId="25B41FA2" w14:textId="77777777">
        <w:trPr>
          <w:trHeight w:val="454"/>
        </w:trPr>
        <w:tc>
          <w:tcPr>
            <w:tcW w:w="2572" w:type="dxa"/>
            <w:tcBorders>
              <w:top w:val="single" w:sz="12" w:space="0" w:color="000000"/>
              <w:left w:val="single" w:sz="12" w:space="0" w:color="000000"/>
              <w:bottom w:val="single" w:sz="12" w:space="0" w:color="000000"/>
              <w:right w:val="single" w:sz="12" w:space="0" w:color="000000"/>
            </w:tcBorders>
            <w:vAlign w:val="center"/>
          </w:tcPr>
          <w:p w14:paraId="629F7054" w14:textId="77777777" w:rsidR="00BE1DCC" w:rsidRDefault="006E7238">
            <w:pPr>
              <w:spacing w:after="0" w:line="240" w:lineRule="auto"/>
              <w:jc w:val="both"/>
              <w:rPr>
                <w:sz w:val="20"/>
                <w:szCs w:val="20"/>
              </w:rPr>
            </w:pPr>
            <w:r>
              <w:rPr>
                <w:sz w:val="20"/>
                <w:szCs w:val="20"/>
              </w:rPr>
              <w:t>4     Major</w:t>
            </w:r>
          </w:p>
        </w:tc>
        <w:tc>
          <w:tcPr>
            <w:tcW w:w="1108" w:type="dxa"/>
            <w:vMerge/>
            <w:tcBorders>
              <w:top w:val="single" w:sz="12" w:space="0" w:color="000000"/>
              <w:left w:val="single" w:sz="12" w:space="0" w:color="000000"/>
              <w:bottom w:val="single" w:sz="12" w:space="0" w:color="000000"/>
              <w:right w:val="single" w:sz="12" w:space="0" w:color="000000"/>
            </w:tcBorders>
            <w:shd w:val="clear" w:color="auto" w:fill="E6E6E6"/>
            <w:vAlign w:val="center"/>
          </w:tcPr>
          <w:p w14:paraId="19A5399C" w14:textId="77777777" w:rsidR="00BE1DCC" w:rsidRDefault="00BE1DCC">
            <w:pPr>
              <w:widowControl w:val="0"/>
              <w:pBdr>
                <w:top w:val="nil"/>
                <w:left w:val="nil"/>
                <w:bottom w:val="nil"/>
                <w:right w:val="nil"/>
                <w:between w:val="nil"/>
              </w:pBdr>
              <w:spacing w:after="0" w:line="276" w:lineRule="auto"/>
              <w:rPr>
                <w:sz w:val="20"/>
                <w:szCs w:val="20"/>
              </w:rPr>
            </w:pPr>
          </w:p>
        </w:tc>
        <w:tc>
          <w:tcPr>
            <w:tcW w:w="1818" w:type="dxa"/>
            <w:tcBorders>
              <w:top w:val="single" w:sz="6" w:space="0" w:color="000000"/>
              <w:left w:val="single" w:sz="12" w:space="0" w:color="000000"/>
              <w:bottom w:val="single" w:sz="6" w:space="0" w:color="000000"/>
              <w:right w:val="single" w:sz="18" w:space="0" w:color="000000"/>
            </w:tcBorders>
            <w:shd w:val="clear" w:color="auto" w:fill="00B050"/>
            <w:vAlign w:val="center"/>
          </w:tcPr>
          <w:p w14:paraId="729FC925" w14:textId="77777777" w:rsidR="00BE1DCC" w:rsidRDefault="006E7238">
            <w:pPr>
              <w:spacing w:after="0" w:line="240" w:lineRule="auto"/>
              <w:jc w:val="center"/>
              <w:rPr>
                <w:b/>
                <w:bCs/>
                <w:sz w:val="24"/>
                <w:szCs w:val="24"/>
              </w:rPr>
            </w:pPr>
            <w:r>
              <w:rPr>
                <w:b/>
                <w:bCs/>
                <w:sz w:val="24"/>
                <w:szCs w:val="24"/>
              </w:rPr>
              <w:t>4</w:t>
            </w:r>
          </w:p>
        </w:tc>
        <w:tc>
          <w:tcPr>
            <w:tcW w:w="1818" w:type="dxa"/>
            <w:tcBorders>
              <w:top w:val="single" w:sz="6" w:space="0" w:color="000000"/>
              <w:left w:val="single" w:sz="18" w:space="0" w:color="000000"/>
              <w:bottom w:val="single" w:sz="6" w:space="0" w:color="000000"/>
            </w:tcBorders>
            <w:shd w:val="clear" w:color="auto" w:fill="FFFF00"/>
            <w:vAlign w:val="center"/>
          </w:tcPr>
          <w:p w14:paraId="76F48879" w14:textId="77777777" w:rsidR="00BE1DCC" w:rsidRDefault="006E7238">
            <w:pPr>
              <w:spacing w:after="0" w:line="240" w:lineRule="auto"/>
              <w:jc w:val="center"/>
              <w:rPr>
                <w:b/>
                <w:bCs/>
                <w:sz w:val="24"/>
                <w:szCs w:val="24"/>
              </w:rPr>
            </w:pPr>
            <w:r>
              <w:rPr>
                <w:b/>
                <w:bCs/>
                <w:sz w:val="24"/>
                <w:szCs w:val="24"/>
              </w:rPr>
              <w:t>8</w:t>
            </w:r>
          </w:p>
        </w:tc>
        <w:tc>
          <w:tcPr>
            <w:tcW w:w="1818" w:type="dxa"/>
            <w:tcBorders>
              <w:top w:val="single" w:sz="18" w:space="0" w:color="000000"/>
              <w:bottom w:val="single" w:sz="6" w:space="0" w:color="000000"/>
              <w:right w:val="single" w:sz="18" w:space="0" w:color="000000"/>
            </w:tcBorders>
            <w:shd w:val="clear" w:color="auto" w:fill="FFFF00"/>
            <w:vAlign w:val="center"/>
          </w:tcPr>
          <w:p w14:paraId="1E2489DD" w14:textId="77777777" w:rsidR="00BE1DCC" w:rsidRDefault="006E7238">
            <w:pPr>
              <w:spacing w:after="0" w:line="240" w:lineRule="auto"/>
              <w:jc w:val="center"/>
              <w:rPr>
                <w:b/>
                <w:bCs/>
                <w:sz w:val="24"/>
                <w:szCs w:val="24"/>
              </w:rPr>
            </w:pPr>
            <w:r>
              <w:rPr>
                <w:b/>
                <w:bCs/>
                <w:sz w:val="24"/>
                <w:szCs w:val="24"/>
              </w:rPr>
              <w:t>12</w:t>
            </w:r>
          </w:p>
        </w:tc>
        <w:tc>
          <w:tcPr>
            <w:tcW w:w="1818" w:type="dxa"/>
            <w:tcBorders>
              <w:top w:val="single" w:sz="6" w:space="0" w:color="000000"/>
              <w:left w:val="single" w:sz="18" w:space="0" w:color="000000"/>
              <w:bottom w:val="single" w:sz="18" w:space="0" w:color="000000"/>
            </w:tcBorders>
            <w:shd w:val="clear" w:color="auto" w:fill="FF0000"/>
            <w:vAlign w:val="center"/>
          </w:tcPr>
          <w:p w14:paraId="7AC99928" w14:textId="77777777" w:rsidR="00BE1DCC" w:rsidRDefault="006E7238">
            <w:pPr>
              <w:spacing w:after="0" w:line="240" w:lineRule="auto"/>
              <w:jc w:val="center"/>
              <w:rPr>
                <w:b/>
                <w:bCs/>
                <w:sz w:val="24"/>
                <w:szCs w:val="24"/>
              </w:rPr>
            </w:pPr>
            <w:r>
              <w:rPr>
                <w:b/>
                <w:bCs/>
                <w:sz w:val="24"/>
                <w:szCs w:val="24"/>
              </w:rPr>
              <w:t>16</w:t>
            </w:r>
          </w:p>
        </w:tc>
        <w:tc>
          <w:tcPr>
            <w:tcW w:w="1816" w:type="dxa"/>
            <w:tcBorders>
              <w:top w:val="single" w:sz="6" w:space="0" w:color="000000"/>
              <w:right w:val="single" w:sz="12" w:space="0" w:color="000000"/>
            </w:tcBorders>
            <w:shd w:val="clear" w:color="auto" w:fill="FF0000"/>
            <w:vAlign w:val="center"/>
          </w:tcPr>
          <w:p w14:paraId="23058460" w14:textId="77777777" w:rsidR="00BE1DCC" w:rsidRDefault="006E7238">
            <w:pPr>
              <w:spacing w:after="0" w:line="240" w:lineRule="auto"/>
              <w:jc w:val="center"/>
              <w:rPr>
                <w:b/>
                <w:bCs/>
                <w:sz w:val="24"/>
                <w:szCs w:val="24"/>
              </w:rPr>
            </w:pPr>
            <w:r>
              <w:rPr>
                <w:b/>
                <w:bCs/>
                <w:sz w:val="24"/>
                <w:szCs w:val="24"/>
              </w:rPr>
              <w:t>20</w:t>
            </w:r>
          </w:p>
        </w:tc>
      </w:tr>
      <w:tr w:rsidR="00BE1DCC" w14:paraId="135A259D" w14:textId="77777777">
        <w:trPr>
          <w:trHeight w:val="454"/>
        </w:trPr>
        <w:tc>
          <w:tcPr>
            <w:tcW w:w="2572" w:type="dxa"/>
            <w:tcBorders>
              <w:top w:val="single" w:sz="12" w:space="0" w:color="000000"/>
              <w:left w:val="single" w:sz="12" w:space="0" w:color="000000"/>
              <w:bottom w:val="single" w:sz="12" w:space="0" w:color="000000"/>
              <w:right w:val="single" w:sz="12" w:space="0" w:color="000000"/>
            </w:tcBorders>
            <w:vAlign w:val="center"/>
          </w:tcPr>
          <w:p w14:paraId="0A2E4BA4" w14:textId="77777777" w:rsidR="00BE1DCC" w:rsidRDefault="006E7238">
            <w:pPr>
              <w:spacing w:after="0" w:line="240" w:lineRule="auto"/>
              <w:jc w:val="both"/>
              <w:rPr>
                <w:sz w:val="20"/>
                <w:szCs w:val="20"/>
              </w:rPr>
            </w:pPr>
            <w:r>
              <w:rPr>
                <w:sz w:val="20"/>
                <w:szCs w:val="20"/>
              </w:rPr>
              <w:t>3     Serious</w:t>
            </w:r>
          </w:p>
        </w:tc>
        <w:tc>
          <w:tcPr>
            <w:tcW w:w="1108" w:type="dxa"/>
            <w:vMerge/>
            <w:tcBorders>
              <w:top w:val="single" w:sz="12" w:space="0" w:color="000000"/>
              <w:left w:val="single" w:sz="12" w:space="0" w:color="000000"/>
              <w:bottom w:val="single" w:sz="12" w:space="0" w:color="000000"/>
              <w:right w:val="single" w:sz="12" w:space="0" w:color="000000"/>
            </w:tcBorders>
            <w:shd w:val="clear" w:color="auto" w:fill="E6E6E6"/>
            <w:vAlign w:val="center"/>
          </w:tcPr>
          <w:p w14:paraId="2D18987D" w14:textId="77777777" w:rsidR="00BE1DCC" w:rsidRDefault="00BE1DCC">
            <w:pPr>
              <w:widowControl w:val="0"/>
              <w:pBdr>
                <w:top w:val="nil"/>
                <w:left w:val="nil"/>
                <w:bottom w:val="nil"/>
                <w:right w:val="nil"/>
                <w:between w:val="nil"/>
              </w:pBdr>
              <w:spacing w:after="0" w:line="276" w:lineRule="auto"/>
              <w:rPr>
                <w:sz w:val="20"/>
                <w:szCs w:val="20"/>
              </w:rPr>
            </w:pPr>
          </w:p>
        </w:tc>
        <w:tc>
          <w:tcPr>
            <w:tcW w:w="1818" w:type="dxa"/>
            <w:tcBorders>
              <w:top w:val="single" w:sz="6" w:space="0" w:color="000000"/>
              <w:left w:val="single" w:sz="12" w:space="0" w:color="000000"/>
              <w:bottom w:val="single" w:sz="6" w:space="0" w:color="000000"/>
              <w:right w:val="single" w:sz="18" w:space="0" w:color="000000"/>
            </w:tcBorders>
            <w:shd w:val="clear" w:color="auto" w:fill="00B050"/>
            <w:vAlign w:val="center"/>
          </w:tcPr>
          <w:p w14:paraId="239EB8F2" w14:textId="77777777" w:rsidR="00BE1DCC" w:rsidRDefault="006E7238">
            <w:pPr>
              <w:spacing w:after="0" w:line="240" w:lineRule="auto"/>
              <w:jc w:val="center"/>
              <w:rPr>
                <w:b/>
                <w:bCs/>
                <w:sz w:val="24"/>
                <w:szCs w:val="24"/>
              </w:rPr>
            </w:pPr>
            <w:r>
              <w:rPr>
                <w:b/>
                <w:bCs/>
                <w:sz w:val="24"/>
                <w:szCs w:val="24"/>
              </w:rPr>
              <w:t>3</w:t>
            </w:r>
          </w:p>
        </w:tc>
        <w:tc>
          <w:tcPr>
            <w:tcW w:w="1818" w:type="dxa"/>
            <w:tcBorders>
              <w:top w:val="single" w:sz="6" w:space="0" w:color="000000"/>
              <w:left w:val="single" w:sz="18" w:space="0" w:color="000000"/>
              <w:bottom w:val="single" w:sz="18" w:space="0" w:color="000000"/>
            </w:tcBorders>
            <w:shd w:val="clear" w:color="auto" w:fill="FFFF00"/>
            <w:vAlign w:val="center"/>
          </w:tcPr>
          <w:p w14:paraId="1B29E4F9" w14:textId="77777777" w:rsidR="00BE1DCC" w:rsidRDefault="006E7238">
            <w:pPr>
              <w:spacing w:after="0" w:line="240" w:lineRule="auto"/>
              <w:jc w:val="center"/>
              <w:rPr>
                <w:b/>
                <w:bCs/>
                <w:sz w:val="24"/>
                <w:szCs w:val="24"/>
              </w:rPr>
            </w:pPr>
            <w:r>
              <w:rPr>
                <w:b/>
                <w:bCs/>
                <w:sz w:val="24"/>
                <w:szCs w:val="24"/>
              </w:rPr>
              <w:t>6</w:t>
            </w:r>
          </w:p>
        </w:tc>
        <w:tc>
          <w:tcPr>
            <w:tcW w:w="1818" w:type="dxa"/>
            <w:tcBorders>
              <w:top w:val="single" w:sz="6" w:space="0" w:color="000000"/>
              <w:bottom w:val="single" w:sz="4" w:space="0" w:color="000000"/>
            </w:tcBorders>
            <w:shd w:val="clear" w:color="auto" w:fill="FFFF00"/>
            <w:vAlign w:val="center"/>
          </w:tcPr>
          <w:p w14:paraId="3141DBC1" w14:textId="77777777" w:rsidR="00BE1DCC" w:rsidRDefault="006E7238">
            <w:pPr>
              <w:spacing w:after="0" w:line="240" w:lineRule="auto"/>
              <w:jc w:val="center"/>
              <w:rPr>
                <w:b/>
                <w:bCs/>
                <w:sz w:val="24"/>
                <w:szCs w:val="24"/>
              </w:rPr>
            </w:pPr>
            <w:r>
              <w:rPr>
                <w:b/>
                <w:bCs/>
                <w:sz w:val="24"/>
                <w:szCs w:val="24"/>
              </w:rPr>
              <w:t>9</w:t>
            </w:r>
          </w:p>
        </w:tc>
        <w:tc>
          <w:tcPr>
            <w:tcW w:w="1818" w:type="dxa"/>
            <w:tcBorders>
              <w:top w:val="single" w:sz="18" w:space="0" w:color="000000"/>
              <w:bottom w:val="single" w:sz="6" w:space="0" w:color="000000"/>
              <w:right w:val="single" w:sz="18" w:space="0" w:color="000000"/>
            </w:tcBorders>
            <w:shd w:val="clear" w:color="auto" w:fill="FFFF00"/>
            <w:vAlign w:val="center"/>
          </w:tcPr>
          <w:p w14:paraId="469856E6" w14:textId="77777777" w:rsidR="00BE1DCC" w:rsidRDefault="006E7238">
            <w:pPr>
              <w:spacing w:after="0" w:line="240" w:lineRule="auto"/>
              <w:jc w:val="center"/>
              <w:rPr>
                <w:b/>
                <w:bCs/>
                <w:sz w:val="24"/>
                <w:szCs w:val="24"/>
              </w:rPr>
            </w:pPr>
            <w:r>
              <w:rPr>
                <w:b/>
                <w:bCs/>
                <w:sz w:val="24"/>
                <w:szCs w:val="24"/>
              </w:rPr>
              <w:t>12</w:t>
            </w:r>
          </w:p>
        </w:tc>
        <w:tc>
          <w:tcPr>
            <w:tcW w:w="1816" w:type="dxa"/>
            <w:tcBorders>
              <w:left w:val="single" w:sz="18" w:space="0" w:color="000000"/>
              <w:bottom w:val="single" w:sz="18" w:space="0" w:color="000000"/>
              <w:right w:val="single" w:sz="12" w:space="0" w:color="000000"/>
            </w:tcBorders>
            <w:shd w:val="clear" w:color="auto" w:fill="FF0000"/>
            <w:vAlign w:val="center"/>
          </w:tcPr>
          <w:p w14:paraId="5D4AA2F3" w14:textId="77777777" w:rsidR="00BE1DCC" w:rsidRDefault="006E7238">
            <w:pPr>
              <w:spacing w:after="0" w:line="240" w:lineRule="auto"/>
              <w:jc w:val="center"/>
              <w:rPr>
                <w:b/>
                <w:bCs/>
                <w:sz w:val="24"/>
                <w:szCs w:val="24"/>
              </w:rPr>
            </w:pPr>
            <w:r>
              <w:rPr>
                <w:b/>
                <w:bCs/>
                <w:sz w:val="24"/>
                <w:szCs w:val="24"/>
              </w:rPr>
              <w:t>15</w:t>
            </w:r>
          </w:p>
        </w:tc>
      </w:tr>
      <w:tr w:rsidR="00BE1DCC" w14:paraId="41D8C913" w14:textId="77777777">
        <w:trPr>
          <w:trHeight w:val="454"/>
        </w:trPr>
        <w:tc>
          <w:tcPr>
            <w:tcW w:w="2572" w:type="dxa"/>
            <w:tcBorders>
              <w:top w:val="single" w:sz="12" w:space="0" w:color="000000"/>
              <w:left w:val="single" w:sz="12" w:space="0" w:color="000000"/>
              <w:bottom w:val="single" w:sz="12" w:space="0" w:color="000000"/>
              <w:right w:val="single" w:sz="12" w:space="0" w:color="000000"/>
            </w:tcBorders>
            <w:vAlign w:val="center"/>
          </w:tcPr>
          <w:p w14:paraId="0461A9A4" w14:textId="77777777" w:rsidR="00BE1DCC" w:rsidRDefault="006E7238">
            <w:pPr>
              <w:spacing w:after="0" w:line="240" w:lineRule="auto"/>
              <w:jc w:val="both"/>
              <w:rPr>
                <w:sz w:val="20"/>
                <w:szCs w:val="20"/>
              </w:rPr>
            </w:pPr>
            <w:r>
              <w:rPr>
                <w:sz w:val="20"/>
                <w:szCs w:val="20"/>
              </w:rPr>
              <w:t>2     Minor</w:t>
            </w:r>
          </w:p>
        </w:tc>
        <w:tc>
          <w:tcPr>
            <w:tcW w:w="1108" w:type="dxa"/>
            <w:vMerge/>
            <w:tcBorders>
              <w:top w:val="single" w:sz="12" w:space="0" w:color="000000"/>
              <w:left w:val="single" w:sz="12" w:space="0" w:color="000000"/>
              <w:bottom w:val="single" w:sz="12" w:space="0" w:color="000000"/>
              <w:right w:val="single" w:sz="12" w:space="0" w:color="000000"/>
            </w:tcBorders>
            <w:shd w:val="clear" w:color="auto" w:fill="E6E6E6"/>
            <w:vAlign w:val="center"/>
          </w:tcPr>
          <w:p w14:paraId="31B5B57F" w14:textId="77777777" w:rsidR="00BE1DCC" w:rsidRDefault="00BE1DCC">
            <w:pPr>
              <w:widowControl w:val="0"/>
              <w:pBdr>
                <w:top w:val="nil"/>
                <w:left w:val="nil"/>
                <w:bottom w:val="nil"/>
                <w:right w:val="nil"/>
                <w:between w:val="nil"/>
              </w:pBdr>
              <w:spacing w:after="0" w:line="276" w:lineRule="auto"/>
              <w:rPr>
                <w:sz w:val="20"/>
                <w:szCs w:val="20"/>
              </w:rPr>
            </w:pPr>
          </w:p>
        </w:tc>
        <w:tc>
          <w:tcPr>
            <w:tcW w:w="1818" w:type="dxa"/>
            <w:tcBorders>
              <w:top w:val="single" w:sz="6" w:space="0" w:color="000000"/>
              <w:left w:val="single" w:sz="12" w:space="0" w:color="000000"/>
              <w:bottom w:val="single" w:sz="6" w:space="0" w:color="000000"/>
            </w:tcBorders>
            <w:shd w:val="clear" w:color="auto" w:fill="00B050"/>
            <w:vAlign w:val="center"/>
          </w:tcPr>
          <w:p w14:paraId="23009677" w14:textId="77777777" w:rsidR="00BE1DCC" w:rsidRDefault="006E7238">
            <w:pPr>
              <w:spacing w:after="0" w:line="240" w:lineRule="auto"/>
              <w:jc w:val="center"/>
              <w:rPr>
                <w:b/>
                <w:bCs/>
                <w:sz w:val="24"/>
                <w:szCs w:val="24"/>
              </w:rPr>
            </w:pPr>
            <w:r>
              <w:rPr>
                <w:b/>
                <w:bCs/>
                <w:sz w:val="24"/>
                <w:szCs w:val="24"/>
              </w:rPr>
              <w:t>2</w:t>
            </w:r>
          </w:p>
        </w:tc>
        <w:tc>
          <w:tcPr>
            <w:tcW w:w="1818" w:type="dxa"/>
            <w:tcBorders>
              <w:top w:val="single" w:sz="18" w:space="0" w:color="000000"/>
              <w:bottom w:val="single" w:sz="6" w:space="0" w:color="000000"/>
              <w:right w:val="single" w:sz="18" w:space="0" w:color="000000"/>
            </w:tcBorders>
            <w:shd w:val="clear" w:color="auto" w:fill="00B050"/>
            <w:vAlign w:val="center"/>
          </w:tcPr>
          <w:p w14:paraId="68991816" w14:textId="77777777" w:rsidR="00BE1DCC" w:rsidRDefault="006E7238">
            <w:pPr>
              <w:spacing w:after="0" w:line="240" w:lineRule="auto"/>
              <w:jc w:val="center"/>
              <w:rPr>
                <w:b/>
                <w:bCs/>
                <w:sz w:val="24"/>
                <w:szCs w:val="24"/>
              </w:rPr>
            </w:pPr>
            <w:r>
              <w:rPr>
                <w:b/>
                <w:bCs/>
                <w:sz w:val="24"/>
                <w:szCs w:val="24"/>
              </w:rPr>
              <w:t>4</w:t>
            </w:r>
          </w:p>
        </w:tc>
        <w:tc>
          <w:tcPr>
            <w:tcW w:w="1818" w:type="dxa"/>
            <w:tcBorders>
              <w:top w:val="single" w:sz="4" w:space="0" w:color="000000"/>
              <w:left w:val="single" w:sz="18" w:space="0" w:color="000000"/>
              <w:bottom w:val="single" w:sz="18" w:space="0" w:color="000000"/>
            </w:tcBorders>
            <w:shd w:val="clear" w:color="auto" w:fill="FFFF00"/>
            <w:vAlign w:val="center"/>
          </w:tcPr>
          <w:p w14:paraId="543E016C" w14:textId="77777777" w:rsidR="00BE1DCC" w:rsidRDefault="006E7238">
            <w:pPr>
              <w:spacing w:after="0" w:line="240" w:lineRule="auto"/>
              <w:jc w:val="center"/>
              <w:rPr>
                <w:b/>
                <w:bCs/>
                <w:sz w:val="24"/>
                <w:szCs w:val="24"/>
              </w:rPr>
            </w:pPr>
            <w:r>
              <w:rPr>
                <w:b/>
                <w:bCs/>
                <w:sz w:val="24"/>
                <w:szCs w:val="24"/>
              </w:rPr>
              <w:t>6</w:t>
            </w:r>
          </w:p>
        </w:tc>
        <w:tc>
          <w:tcPr>
            <w:tcW w:w="1818" w:type="dxa"/>
            <w:tcBorders>
              <w:top w:val="single" w:sz="6" w:space="0" w:color="000000"/>
              <w:bottom w:val="single" w:sz="18" w:space="0" w:color="000000"/>
            </w:tcBorders>
            <w:shd w:val="clear" w:color="auto" w:fill="FFFF00"/>
            <w:vAlign w:val="center"/>
          </w:tcPr>
          <w:p w14:paraId="69C9689E" w14:textId="77777777" w:rsidR="00BE1DCC" w:rsidRDefault="006E7238">
            <w:pPr>
              <w:spacing w:after="0" w:line="240" w:lineRule="auto"/>
              <w:jc w:val="center"/>
              <w:rPr>
                <w:b/>
                <w:bCs/>
                <w:sz w:val="24"/>
                <w:szCs w:val="24"/>
              </w:rPr>
            </w:pPr>
            <w:r>
              <w:rPr>
                <w:b/>
                <w:bCs/>
                <w:sz w:val="24"/>
                <w:szCs w:val="24"/>
              </w:rPr>
              <w:t>8</w:t>
            </w:r>
          </w:p>
        </w:tc>
        <w:tc>
          <w:tcPr>
            <w:tcW w:w="1816" w:type="dxa"/>
            <w:tcBorders>
              <w:top w:val="single" w:sz="18" w:space="0" w:color="000000"/>
              <w:bottom w:val="single" w:sz="18" w:space="0" w:color="000000"/>
              <w:right w:val="single" w:sz="12" w:space="0" w:color="000000"/>
            </w:tcBorders>
            <w:shd w:val="clear" w:color="auto" w:fill="FFFF00"/>
            <w:vAlign w:val="center"/>
          </w:tcPr>
          <w:p w14:paraId="6EBF742D" w14:textId="77777777" w:rsidR="00BE1DCC" w:rsidRDefault="006E7238">
            <w:pPr>
              <w:spacing w:after="0" w:line="240" w:lineRule="auto"/>
              <w:jc w:val="center"/>
              <w:rPr>
                <w:b/>
                <w:bCs/>
                <w:sz w:val="24"/>
                <w:szCs w:val="24"/>
              </w:rPr>
            </w:pPr>
            <w:r>
              <w:rPr>
                <w:b/>
                <w:bCs/>
                <w:sz w:val="24"/>
                <w:szCs w:val="24"/>
              </w:rPr>
              <w:t>10</w:t>
            </w:r>
          </w:p>
        </w:tc>
      </w:tr>
      <w:tr w:rsidR="00BE1DCC" w14:paraId="2638D856" w14:textId="77777777">
        <w:trPr>
          <w:trHeight w:val="454"/>
        </w:trPr>
        <w:tc>
          <w:tcPr>
            <w:tcW w:w="2572" w:type="dxa"/>
            <w:tcBorders>
              <w:top w:val="single" w:sz="12" w:space="0" w:color="000000"/>
              <w:left w:val="single" w:sz="12" w:space="0" w:color="000000"/>
              <w:bottom w:val="single" w:sz="12" w:space="0" w:color="000000"/>
              <w:right w:val="single" w:sz="12" w:space="0" w:color="000000"/>
            </w:tcBorders>
            <w:vAlign w:val="center"/>
          </w:tcPr>
          <w:p w14:paraId="34A6B8F1" w14:textId="77777777" w:rsidR="00BE1DCC" w:rsidRDefault="006E7238">
            <w:pPr>
              <w:spacing w:after="0" w:line="240" w:lineRule="auto"/>
              <w:jc w:val="both"/>
              <w:rPr>
                <w:sz w:val="20"/>
                <w:szCs w:val="20"/>
              </w:rPr>
            </w:pPr>
            <w:r>
              <w:rPr>
                <w:sz w:val="20"/>
                <w:szCs w:val="20"/>
              </w:rPr>
              <w:t>1    Negligible</w:t>
            </w:r>
          </w:p>
        </w:tc>
        <w:tc>
          <w:tcPr>
            <w:tcW w:w="1108" w:type="dxa"/>
            <w:vMerge/>
            <w:tcBorders>
              <w:top w:val="single" w:sz="12" w:space="0" w:color="000000"/>
              <w:left w:val="single" w:sz="12" w:space="0" w:color="000000"/>
              <w:bottom w:val="single" w:sz="12" w:space="0" w:color="000000"/>
              <w:right w:val="single" w:sz="12" w:space="0" w:color="000000"/>
            </w:tcBorders>
            <w:shd w:val="clear" w:color="auto" w:fill="E6E6E6"/>
            <w:vAlign w:val="center"/>
          </w:tcPr>
          <w:p w14:paraId="7B11C39F" w14:textId="77777777" w:rsidR="00BE1DCC" w:rsidRDefault="00BE1DCC">
            <w:pPr>
              <w:widowControl w:val="0"/>
              <w:pBdr>
                <w:top w:val="nil"/>
                <w:left w:val="nil"/>
                <w:bottom w:val="nil"/>
                <w:right w:val="nil"/>
                <w:between w:val="nil"/>
              </w:pBdr>
              <w:spacing w:after="0" w:line="276" w:lineRule="auto"/>
              <w:rPr>
                <w:sz w:val="20"/>
                <w:szCs w:val="20"/>
              </w:rPr>
            </w:pPr>
          </w:p>
        </w:tc>
        <w:tc>
          <w:tcPr>
            <w:tcW w:w="1818" w:type="dxa"/>
            <w:tcBorders>
              <w:top w:val="single" w:sz="6" w:space="0" w:color="000000"/>
              <w:left w:val="single" w:sz="12" w:space="0" w:color="000000"/>
              <w:bottom w:val="single" w:sz="12" w:space="0" w:color="000000"/>
            </w:tcBorders>
            <w:shd w:val="clear" w:color="auto" w:fill="00B050"/>
            <w:vAlign w:val="center"/>
          </w:tcPr>
          <w:p w14:paraId="738AB54D" w14:textId="77777777" w:rsidR="00BE1DCC" w:rsidRDefault="006E7238">
            <w:pPr>
              <w:spacing w:after="0" w:line="240" w:lineRule="auto"/>
              <w:jc w:val="center"/>
              <w:rPr>
                <w:b/>
                <w:bCs/>
                <w:sz w:val="24"/>
                <w:szCs w:val="24"/>
              </w:rPr>
            </w:pPr>
            <w:r>
              <w:rPr>
                <w:b/>
                <w:bCs/>
                <w:sz w:val="24"/>
                <w:szCs w:val="24"/>
              </w:rPr>
              <w:t>1</w:t>
            </w:r>
          </w:p>
        </w:tc>
        <w:tc>
          <w:tcPr>
            <w:tcW w:w="1818" w:type="dxa"/>
            <w:tcBorders>
              <w:top w:val="single" w:sz="6" w:space="0" w:color="000000"/>
              <w:bottom w:val="single" w:sz="12" w:space="0" w:color="000000"/>
            </w:tcBorders>
            <w:shd w:val="clear" w:color="auto" w:fill="00B050"/>
            <w:vAlign w:val="center"/>
          </w:tcPr>
          <w:p w14:paraId="2B5A45A2" w14:textId="77777777" w:rsidR="00BE1DCC" w:rsidRDefault="006E7238">
            <w:pPr>
              <w:spacing w:after="0" w:line="240" w:lineRule="auto"/>
              <w:jc w:val="center"/>
              <w:rPr>
                <w:b/>
                <w:bCs/>
                <w:sz w:val="24"/>
                <w:szCs w:val="24"/>
              </w:rPr>
            </w:pPr>
            <w:r>
              <w:rPr>
                <w:b/>
                <w:bCs/>
                <w:sz w:val="24"/>
                <w:szCs w:val="24"/>
              </w:rPr>
              <w:t>2</w:t>
            </w:r>
          </w:p>
        </w:tc>
        <w:tc>
          <w:tcPr>
            <w:tcW w:w="1818" w:type="dxa"/>
            <w:tcBorders>
              <w:top w:val="single" w:sz="18" w:space="0" w:color="000000"/>
              <w:bottom w:val="single" w:sz="12" w:space="0" w:color="000000"/>
            </w:tcBorders>
            <w:shd w:val="clear" w:color="auto" w:fill="00B050"/>
            <w:vAlign w:val="center"/>
          </w:tcPr>
          <w:p w14:paraId="412E18AA" w14:textId="77777777" w:rsidR="00BE1DCC" w:rsidRDefault="006E7238">
            <w:pPr>
              <w:spacing w:after="0" w:line="240" w:lineRule="auto"/>
              <w:jc w:val="center"/>
              <w:rPr>
                <w:b/>
                <w:bCs/>
                <w:sz w:val="24"/>
                <w:szCs w:val="24"/>
              </w:rPr>
            </w:pPr>
            <w:r>
              <w:rPr>
                <w:b/>
                <w:bCs/>
                <w:sz w:val="24"/>
                <w:szCs w:val="24"/>
              </w:rPr>
              <w:t>3</w:t>
            </w:r>
          </w:p>
        </w:tc>
        <w:tc>
          <w:tcPr>
            <w:tcW w:w="1818" w:type="dxa"/>
            <w:tcBorders>
              <w:top w:val="single" w:sz="18" w:space="0" w:color="000000"/>
              <w:bottom w:val="single" w:sz="12" w:space="0" w:color="000000"/>
            </w:tcBorders>
            <w:shd w:val="clear" w:color="auto" w:fill="00B050"/>
            <w:vAlign w:val="center"/>
          </w:tcPr>
          <w:p w14:paraId="2075102B" w14:textId="77777777" w:rsidR="00BE1DCC" w:rsidRDefault="006E7238">
            <w:pPr>
              <w:spacing w:after="0" w:line="240" w:lineRule="auto"/>
              <w:jc w:val="center"/>
              <w:rPr>
                <w:b/>
                <w:bCs/>
                <w:sz w:val="24"/>
                <w:szCs w:val="24"/>
              </w:rPr>
            </w:pPr>
            <w:r>
              <w:rPr>
                <w:b/>
                <w:bCs/>
                <w:sz w:val="24"/>
                <w:szCs w:val="24"/>
              </w:rPr>
              <w:t>4</w:t>
            </w:r>
          </w:p>
        </w:tc>
        <w:tc>
          <w:tcPr>
            <w:tcW w:w="1816" w:type="dxa"/>
            <w:tcBorders>
              <w:top w:val="single" w:sz="18" w:space="0" w:color="000000"/>
              <w:bottom w:val="single" w:sz="12" w:space="0" w:color="000000"/>
              <w:right w:val="single" w:sz="12" w:space="0" w:color="000000"/>
            </w:tcBorders>
            <w:shd w:val="clear" w:color="auto" w:fill="00B050"/>
            <w:vAlign w:val="center"/>
          </w:tcPr>
          <w:p w14:paraId="45FA165D" w14:textId="77777777" w:rsidR="00BE1DCC" w:rsidRDefault="006E7238">
            <w:pPr>
              <w:spacing w:after="0" w:line="240" w:lineRule="auto"/>
              <w:jc w:val="center"/>
              <w:rPr>
                <w:b/>
                <w:bCs/>
                <w:sz w:val="24"/>
                <w:szCs w:val="24"/>
              </w:rPr>
            </w:pPr>
            <w:r>
              <w:rPr>
                <w:b/>
                <w:bCs/>
                <w:sz w:val="24"/>
                <w:szCs w:val="24"/>
              </w:rPr>
              <w:t>5</w:t>
            </w:r>
          </w:p>
        </w:tc>
      </w:tr>
      <w:tr w:rsidR="00BE1DCC" w14:paraId="54DA8F62" w14:textId="77777777">
        <w:trPr>
          <w:trHeight w:val="454"/>
        </w:trPr>
        <w:tc>
          <w:tcPr>
            <w:tcW w:w="3680" w:type="dxa"/>
            <w:gridSpan w:val="2"/>
            <w:tcBorders>
              <w:top w:val="single" w:sz="12" w:space="0" w:color="000000"/>
              <w:left w:val="single" w:sz="12" w:space="0" w:color="000000"/>
              <w:bottom w:val="single" w:sz="12" w:space="0" w:color="000000"/>
              <w:right w:val="single" w:sz="12" w:space="0" w:color="000000"/>
            </w:tcBorders>
          </w:tcPr>
          <w:p w14:paraId="6DD019F4" w14:textId="77777777" w:rsidR="00BE1DCC" w:rsidRDefault="00BE1DCC">
            <w:pPr>
              <w:spacing w:after="0" w:line="240" w:lineRule="auto"/>
              <w:jc w:val="center"/>
              <w:rPr>
                <w:sz w:val="20"/>
                <w:szCs w:val="20"/>
              </w:rPr>
            </w:pPr>
          </w:p>
        </w:tc>
        <w:tc>
          <w:tcPr>
            <w:tcW w:w="1818" w:type="dxa"/>
            <w:tcBorders>
              <w:top w:val="single" w:sz="12" w:space="0" w:color="000000"/>
              <w:left w:val="single" w:sz="12" w:space="0" w:color="000000"/>
              <w:bottom w:val="single" w:sz="12" w:space="0" w:color="000000"/>
              <w:right w:val="single" w:sz="12" w:space="0" w:color="000000"/>
            </w:tcBorders>
            <w:vAlign w:val="center"/>
          </w:tcPr>
          <w:p w14:paraId="6380A71D" w14:textId="77777777" w:rsidR="00BE1DCC" w:rsidRDefault="006E7238">
            <w:pPr>
              <w:spacing w:after="0" w:line="240" w:lineRule="auto"/>
              <w:jc w:val="center"/>
              <w:rPr>
                <w:b/>
                <w:bCs/>
                <w:sz w:val="20"/>
                <w:szCs w:val="20"/>
              </w:rPr>
            </w:pPr>
            <w:r>
              <w:rPr>
                <w:b/>
                <w:bCs/>
                <w:sz w:val="20"/>
                <w:szCs w:val="20"/>
              </w:rPr>
              <w:t>1 Very Unlikely</w:t>
            </w:r>
          </w:p>
        </w:tc>
        <w:tc>
          <w:tcPr>
            <w:tcW w:w="1818" w:type="dxa"/>
            <w:tcBorders>
              <w:top w:val="single" w:sz="12" w:space="0" w:color="000000"/>
              <w:left w:val="single" w:sz="12" w:space="0" w:color="000000"/>
              <w:bottom w:val="single" w:sz="12" w:space="0" w:color="000000"/>
              <w:right w:val="single" w:sz="12" w:space="0" w:color="000000"/>
            </w:tcBorders>
            <w:vAlign w:val="center"/>
          </w:tcPr>
          <w:p w14:paraId="5997FEF1" w14:textId="77777777" w:rsidR="00BE1DCC" w:rsidRDefault="006E7238">
            <w:pPr>
              <w:spacing w:after="0" w:line="240" w:lineRule="auto"/>
              <w:jc w:val="center"/>
              <w:rPr>
                <w:b/>
                <w:bCs/>
                <w:sz w:val="20"/>
                <w:szCs w:val="20"/>
              </w:rPr>
            </w:pPr>
            <w:r>
              <w:rPr>
                <w:b/>
                <w:bCs/>
                <w:sz w:val="20"/>
                <w:szCs w:val="20"/>
              </w:rPr>
              <w:t>2 Unlikely</w:t>
            </w:r>
          </w:p>
        </w:tc>
        <w:tc>
          <w:tcPr>
            <w:tcW w:w="1818" w:type="dxa"/>
            <w:tcBorders>
              <w:top w:val="single" w:sz="12" w:space="0" w:color="000000"/>
              <w:left w:val="single" w:sz="12" w:space="0" w:color="000000"/>
              <w:bottom w:val="single" w:sz="12" w:space="0" w:color="000000"/>
              <w:right w:val="single" w:sz="12" w:space="0" w:color="000000"/>
            </w:tcBorders>
            <w:vAlign w:val="center"/>
          </w:tcPr>
          <w:p w14:paraId="371C439C" w14:textId="77777777" w:rsidR="00BE1DCC" w:rsidRDefault="006E7238">
            <w:pPr>
              <w:spacing w:after="0" w:line="240" w:lineRule="auto"/>
              <w:jc w:val="center"/>
              <w:rPr>
                <w:b/>
                <w:bCs/>
                <w:sz w:val="20"/>
                <w:szCs w:val="20"/>
              </w:rPr>
            </w:pPr>
            <w:r>
              <w:rPr>
                <w:b/>
                <w:bCs/>
                <w:sz w:val="20"/>
                <w:szCs w:val="20"/>
              </w:rPr>
              <w:t>3 Moderate</w:t>
            </w:r>
          </w:p>
        </w:tc>
        <w:tc>
          <w:tcPr>
            <w:tcW w:w="1818" w:type="dxa"/>
            <w:tcBorders>
              <w:top w:val="single" w:sz="12" w:space="0" w:color="000000"/>
              <w:left w:val="single" w:sz="12" w:space="0" w:color="000000"/>
              <w:bottom w:val="single" w:sz="12" w:space="0" w:color="000000"/>
              <w:right w:val="single" w:sz="12" w:space="0" w:color="000000"/>
            </w:tcBorders>
            <w:vAlign w:val="center"/>
          </w:tcPr>
          <w:p w14:paraId="525A8C44" w14:textId="77777777" w:rsidR="00BE1DCC" w:rsidRDefault="006E7238">
            <w:pPr>
              <w:spacing w:after="0" w:line="240" w:lineRule="auto"/>
              <w:jc w:val="center"/>
              <w:rPr>
                <w:b/>
                <w:bCs/>
                <w:sz w:val="20"/>
                <w:szCs w:val="20"/>
              </w:rPr>
            </w:pPr>
            <w:r>
              <w:rPr>
                <w:b/>
                <w:bCs/>
                <w:sz w:val="20"/>
                <w:szCs w:val="20"/>
              </w:rPr>
              <w:t>4 Likely</w:t>
            </w:r>
          </w:p>
        </w:tc>
        <w:tc>
          <w:tcPr>
            <w:tcW w:w="1816" w:type="dxa"/>
            <w:tcBorders>
              <w:top w:val="single" w:sz="12" w:space="0" w:color="000000"/>
              <w:left w:val="single" w:sz="12" w:space="0" w:color="000000"/>
              <w:bottom w:val="single" w:sz="12" w:space="0" w:color="000000"/>
              <w:right w:val="single" w:sz="12" w:space="0" w:color="000000"/>
            </w:tcBorders>
            <w:vAlign w:val="center"/>
          </w:tcPr>
          <w:p w14:paraId="76C3E950" w14:textId="77777777" w:rsidR="00BE1DCC" w:rsidRDefault="006E7238">
            <w:pPr>
              <w:spacing w:after="0" w:line="240" w:lineRule="auto"/>
              <w:jc w:val="center"/>
              <w:rPr>
                <w:b/>
                <w:bCs/>
                <w:sz w:val="20"/>
                <w:szCs w:val="20"/>
              </w:rPr>
            </w:pPr>
            <w:r>
              <w:rPr>
                <w:b/>
                <w:bCs/>
                <w:sz w:val="20"/>
                <w:szCs w:val="20"/>
              </w:rPr>
              <w:t>5 Very Likely</w:t>
            </w:r>
          </w:p>
        </w:tc>
      </w:tr>
    </w:tbl>
    <w:p w14:paraId="5FBB7D0A" w14:textId="77777777" w:rsidR="00BE1DCC" w:rsidRDefault="00BE1DCC"/>
    <w:p w14:paraId="36B8CBB0" w14:textId="77777777" w:rsidR="00BE1DCC" w:rsidRDefault="00BE1DCC">
      <w:pPr>
        <w:tabs>
          <w:tab w:val="left" w:pos="975"/>
        </w:tabs>
      </w:pPr>
    </w:p>
    <w:tbl>
      <w:tblPr>
        <w:tblStyle w:val="a8"/>
        <w:tblpPr w:leftFromText="180" w:rightFromText="180" w:vertAnchor="text" w:tblpX="3963" w:tblpY="3338"/>
        <w:tblW w:w="7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6087"/>
      </w:tblGrid>
      <w:tr w:rsidR="00BE1DCC" w14:paraId="4B1D18E7" w14:textId="77777777">
        <w:trPr>
          <w:trHeight w:val="340"/>
        </w:trPr>
        <w:tc>
          <w:tcPr>
            <w:tcW w:w="1384" w:type="dxa"/>
            <w:shd w:val="clear" w:color="auto" w:fill="00B050"/>
            <w:vAlign w:val="center"/>
          </w:tcPr>
          <w:p w14:paraId="6A6AFDB8" w14:textId="77777777" w:rsidR="00BE1DCC" w:rsidRDefault="006E7238">
            <w:pPr>
              <w:spacing w:after="0" w:line="240" w:lineRule="auto"/>
              <w:rPr>
                <w:rFonts w:ascii="Helvetica Neue" w:eastAsia="Helvetica Neue" w:hAnsi="Helvetica Neue" w:cs="Helvetica Neue"/>
                <w:b/>
                <w:bCs/>
                <w:sz w:val="20"/>
                <w:szCs w:val="20"/>
              </w:rPr>
            </w:pPr>
            <w:r>
              <w:rPr>
                <w:rFonts w:ascii="Helvetica Neue" w:eastAsia="Helvetica Neue" w:hAnsi="Helvetica Neue" w:cs="Helvetica Neue"/>
                <w:b/>
                <w:bCs/>
                <w:sz w:val="20"/>
                <w:szCs w:val="20"/>
              </w:rPr>
              <w:t>Low Risk</w:t>
            </w:r>
          </w:p>
        </w:tc>
        <w:tc>
          <w:tcPr>
            <w:tcW w:w="6087" w:type="dxa"/>
            <w:vAlign w:val="center"/>
          </w:tcPr>
          <w:p w14:paraId="2594736E" w14:textId="77777777" w:rsidR="00BE1DCC" w:rsidRDefault="006E7238">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Acceptable – Monitor.   </w:t>
            </w:r>
          </w:p>
        </w:tc>
      </w:tr>
      <w:tr w:rsidR="00BE1DCC" w14:paraId="39B5A910" w14:textId="77777777">
        <w:trPr>
          <w:trHeight w:val="340"/>
        </w:trPr>
        <w:tc>
          <w:tcPr>
            <w:tcW w:w="1384" w:type="dxa"/>
            <w:shd w:val="clear" w:color="auto" w:fill="FFFF00"/>
            <w:vAlign w:val="center"/>
          </w:tcPr>
          <w:p w14:paraId="36513CDF" w14:textId="77777777" w:rsidR="00BE1DCC" w:rsidRDefault="006E7238">
            <w:pPr>
              <w:spacing w:after="0" w:line="240" w:lineRule="auto"/>
              <w:rPr>
                <w:rFonts w:ascii="Helvetica Neue" w:eastAsia="Helvetica Neue" w:hAnsi="Helvetica Neue" w:cs="Helvetica Neue"/>
                <w:b/>
                <w:bCs/>
                <w:sz w:val="20"/>
                <w:szCs w:val="20"/>
              </w:rPr>
            </w:pPr>
            <w:r>
              <w:rPr>
                <w:rFonts w:ascii="Helvetica Neue" w:eastAsia="Helvetica Neue" w:hAnsi="Helvetica Neue" w:cs="Helvetica Neue"/>
                <w:b/>
                <w:bCs/>
                <w:sz w:val="20"/>
                <w:szCs w:val="20"/>
              </w:rPr>
              <w:t>Moderate Risk</w:t>
            </w:r>
          </w:p>
        </w:tc>
        <w:tc>
          <w:tcPr>
            <w:tcW w:w="6087" w:type="dxa"/>
            <w:vAlign w:val="center"/>
          </w:tcPr>
          <w:p w14:paraId="65990084" w14:textId="77777777" w:rsidR="00BE1DCC" w:rsidRDefault="006E7238">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Acceptable - subject to guidance from Partners</w:t>
            </w:r>
          </w:p>
        </w:tc>
      </w:tr>
      <w:tr w:rsidR="00BE1DCC" w14:paraId="7B5B603B" w14:textId="77777777">
        <w:trPr>
          <w:trHeight w:val="340"/>
        </w:trPr>
        <w:tc>
          <w:tcPr>
            <w:tcW w:w="1384" w:type="dxa"/>
            <w:shd w:val="clear" w:color="auto" w:fill="FF0000"/>
            <w:vAlign w:val="center"/>
          </w:tcPr>
          <w:p w14:paraId="09238DE1" w14:textId="77777777" w:rsidR="00BE1DCC" w:rsidRDefault="006E7238">
            <w:pPr>
              <w:spacing w:after="0" w:line="240" w:lineRule="auto"/>
              <w:rPr>
                <w:rFonts w:ascii="Helvetica Neue" w:eastAsia="Helvetica Neue" w:hAnsi="Helvetica Neue" w:cs="Helvetica Neue"/>
                <w:b/>
                <w:bCs/>
                <w:sz w:val="20"/>
                <w:szCs w:val="20"/>
              </w:rPr>
            </w:pPr>
            <w:r>
              <w:rPr>
                <w:rFonts w:ascii="Helvetica Neue" w:eastAsia="Helvetica Neue" w:hAnsi="Helvetica Neue" w:cs="Helvetica Neue"/>
                <w:b/>
                <w:bCs/>
                <w:sz w:val="20"/>
                <w:szCs w:val="20"/>
              </w:rPr>
              <w:t>High Risk</w:t>
            </w:r>
          </w:p>
        </w:tc>
        <w:tc>
          <w:tcPr>
            <w:tcW w:w="6087" w:type="dxa"/>
            <w:vAlign w:val="center"/>
          </w:tcPr>
          <w:p w14:paraId="340693A8" w14:textId="77777777" w:rsidR="00BE1DCC" w:rsidRDefault="006E7238">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Unacceptable. Activity must not proceed.  </w:t>
            </w:r>
          </w:p>
        </w:tc>
      </w:tr>
    </w:tbl>
    <w:p w14:paraId="7B87AD38" w14:textId="77777777" w:rsidR="00BE1DCC" w:rsidRDefault="00BE1DCC">
      <w:pPr>
        <w:tabs>
          <w:tab w:val="left" w:pos="975"/>
        </w:tabs>
      </w:pPr>
    </w:p>
    <w:p w14:paraId="1F0D2BDE" w14:textId="77777777" w:rsidR="00BE1DCC" w:rsidRDefault="00BE1DCC">
      <w:pPr>
        <w:tabs>
          <w:tab w:val="left" w:pos="975"/>
        </w:tabs>
      </w:pPr>
    </w:p>
    <w:p w14:paraId="57589420" w14:textId="77777777" w:rsidR="00BE1DCC" w:rsidRDefault="00BE1DCC"/>
    <w:p w14:paraId="7C377D77" w14:textId="77777777" w:rsidR="00BE1DCC" w:rsidRDefault="00BE1DCC"/>
    <w:p w14:paraId="77D5495F" w14:textId="77777777" w:rsidR="00BE1DCC" w:rsidRDefault="00BE1DCC"/>
    <w:sectPr w:rsidR="00BE1DCC">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B888" w14:textId="77777777" w:rsidR="006E7238" w:rsidRDefault="006E7238">
      <w:pPr>
        <w:spacing w:after="0" w:line="240" w:lineRule="auto"/>
      </w:pPr>
      <w:r>
        <w:separator/>
      </w:r>
    </w:p>
  </w:endnote>
  <w:endnote w:type="continuationSeparator" w:id="0">
    <w:p w14:paraId="29865E7F" w14:textId="77777777" w:rsidR="006E7238" w:rsidRDefault="006E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embedRegular r:id="rId1" w:fontKey="{AA637FC9-3DAF-4433-AF48-2DF3385A685F}"/>
    <w:embedBold r:id="rId2" w:fontKey="{3FBC64DE-7569-4EDE-B39D-FA4319F37D9B}"/>
    <w:embedItalic r:id="rId3" w:fontKey="{8C9C1141-9656-4522-B81F-F5FAF7A1A275}"/>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4" w:fontKey="{7771BB0A-BE67-4B0C-88FF-29649551A3EA}"/>
    <w:embedBold r:id="rId5" w:fontKey="{B7791AF4-62A7-4CD6-A4AF-84715121ADB2}"/>
  </w:font>
  <w:font w:name="Play">
    <w:charset w:val="00"/>
    <w:family w:val="auto"/>
    <w:pitch w:val="default"/>
    <w:embedRegular r:id="rId6" w:fontKey="{2B673D50-C6DE-461C-9ED6-5DAEBFCD8537}"/>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embedRegular r:id="rId7" w:fontKey="{B4FBC619-3ACA-4CD7-AA93-E9AD40248612}"/>
    <w:embedBold r:id="rId8" w:fontKey="{40329C8A-F28D-4439-AF5C-B49ADDD3546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0CD5" w14:textId="77777777" w:rsidR="00BE1DCC" w:rsidRDefault="006E7238">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4003FA">
      <w:rPr>
        <w:b/>
        <w:bCs/>
        <w:noProof/>
        <w:color w:val="000000"/>
        <w:sz w:val="24"/>
        <w:szCs w:val="24"/>
      </w:rPr>
      <w:t>1</w:t>
    </w:r>
    <w:r>
      <w:rPr>
        <w:b/>
        <w:bCs/>
        <w:color w:val="000000"/>
        <w:sz w:val="24"/>
        <w:szCs w:val="24"/>
      </w:rPr>
      <w:fldChar w:fldCharType="end"/>
    </w:r>
    <w:r>
      <w:rPr>
        <w:color w:val="000000"/>
      </w:rPr>
      <w:t xml:space="preserve"> of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4003FA">
      <w:rPr>
        <w:b/>
        <w:bCs/>
        <w:noProof/>
        <w:color w:val="000000"/>
        <w:sz w:val="24"/>
        <w:szCs w:val="24"/>
      </w:rPr>
      <w:t>2</w:t>
    </w:r>
    <w:r>
      <w:rPr>
        <w:b/>
        <w:bCs/>
        <w:color w:val="000000"/>
        <w:sz w:val="24"/>
        <w:szCs w:val="24"/>
      </w:rPr>
      <w:fldChar w:fldCharType="end"/>
    </w:r>
  </w:p>
  <w:p w14:paraId="1E1021F8"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DCCE" w14:textId="6174357A" w:rsidR="00BE1DCC" w:rsidRDefault="006E7238">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Pr>
        <w:b/>
        <w:bCs/>
        <w:noProof/>
        <w:color w:val="000000"/>
        <w:sz w:val="24"/>
        <w:szCs w:val="24"/>
      </w:rPr>
      <w:t>9</w:t>
    </w:r>
    <w:r>
      <w:rPr>
        <w:b/>
        <w:bCs/>
        <w:color w:val="000000"/>
        <w:sz w:val="24"/>
        <w:szCs w:val="24"/>
      </w:rPr>
      <w:fldChar w:fldCharType="end"/>
    </w:r>
    <w:r>
      <w:rPr>
        <w:color w:val="000000"/>
      </w:rPr>
      <w:t xml:space="preserve"> of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Pr>
        <w:b/>
        <w:bCs/>
        <w:noProof/>
        <w:color w:val="000000"/>
        <w:sz w:val="24"/>
        <w:szCs w:val="24"/>
      </w:rPr>
      <w:t>9</w:t>
    </w:r>
    <w:r>
      <w:rPr>
        <w:b/>
        <w:bCs/>
        <w:color w:val="000000"/>
        <w:sz w:val="24"/>
        <w:szCs w:val="24"/>
      </w:rPr>
      <w:fldChar w:fldCharType="end"/>
    </w:r>
  </w:p>
  <w:p w14:paraId="6A979889"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7096"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8A50" w14:textId="7416D0A7" w:rsidR="00BE1DCC" w:rsidRDefault="006E7238">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Pr>
        <w:b/>
        <w:bCs/>
        <w:noProof/>
        <w:color w:val="000000"/>
        <w:sz w:val="24"/>
        <w:szCs w:val="24"/>
      </w:rPr>
      <w:t>10</w:t>
    </w:r>
    <w:r>
      <w:rPr>
        <w:b/>
        <w:bCs/>
        <w:color w:val="000000"/>
        <w:sz w:val="24"/>
        <w:szCs w:val="24"/>
      </w:rPr>
      <w:fldChar w:fldCharType="end"/>
    </w:r>
    <w:r>
      <w:rPr>
        <w:color w:val="000000"/>
      </w:rPr>
      <w:t xml:space="preserve"> of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Pr>
        <w:b/>
        <w:bCs/>
        <w:noProof/>
        <w:color w:val="000000"/>
        <w:sz w:val="24"/>
        <w:szCs w:val="24"/>
      </w:rPr>
      <w:t>10</w:t>
    </w:r>
    <w:r>
      <w:rPr>
        <w:b/>
        <w:bCs/>
        <w:color w:val="000000"/>
        <w:sz w:val="24"/>
        <w:szCs w:val="24"/>
      </w:rPr>
      <w:fldChar w:fldCharType="end"/>
    </w:r>
  </w:p>
  <w:p w14:paraId="7527E32B"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7B48"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01EA" w14:textId="77777777" w:rsidR="006E7238" w:rsidRDefault="006E7238">
      <w:pPr>
        <w:spacing w:after="0" w:line="240" w:lineRule="auto"/>
      </w:pPr>
      <w:r>
        <w:separator/>
      </w:r>
    </w:p>
  </w:footnote>
  <w:footnote w:type="continuationSeparator" w:id="0">
    <w:p w14:paraId="088B2BCC" w14:textId="77777777" w:rsidR="006E7238" w:rsidRDefault="006E7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275B" w14:textId="77777777" w:rsidR="00BE1DCC" w:rsidRDefault="006E7238">
    <w:pPr>
      <w:pBdr>
        <w:top w:val="nil"/>
        <w:left w:val="nil"/>
        <w:bottom w:val="nil"/>
        <w:right w:val="nil"/>
        <w:between w:val="nil"/>
      </w:pBdr>
      <w:tabs>
        <w:tab w:val="center" w:pos="4513"/>
        <w:tab w:val="right" w:pos="9026"/>
      </w:tabs>
      <w:spacing w:after="0" w:line="240" w:lineRule="auto"/>
      <w:jc w:val="center"/>
      <w:rPr>
        <w:b/>
        <w:bCs/>
        <w:color w:val="000000"/>
        <w:sz w:val="28"/>
        <w:szCs w:val="28"/>
        <w:u w:val="single"/>
      </w:rPr>
    </w:pPr>
    <w:r>
      <w:rPr>
        <w:b/>
        <w:bCs/>
        <w:color w:val="000000"/>
        <w:sz w:val="28"/>
        <w:szCs w:val="28"/>
      </w:rPr>
      <w:t xml:space="preserve">                                                                                                          </w:t>
    </w:r>
    <w:r>
      <w:rPr>
        <w:b/>
        <w:bCs/>
        <w:color w:val="000000"/>
        <w:sz w:val="28"/>
        <w:szCs w:val="28"/>
        <w:u w:val="single"/>
      </w:rPr>
      <w:t>Wight Coast Fossils – Risk Assessment Record</w:t>
    </w:r>
    <w:r>
      <w:rPr>
        <w:noProof/>
      </w:rPr>
      <w:drawing>
        <wp:anchor distT="0" distB="0" distL="114300" distR="114300" simplePos="0" relativeHeight="251658240" behindDoc="0" locked="0" layoutInCell="1" hidden="0" allowOverlap="1" wp14:anchorId="36C4FDBB" wp14:editId="3E46C434">
          <wp:simplePos x="0" y="0"/>
          <wp:positionH relativeFrom="column">
            <wp:posOffset>1</wp:posOffset>
          </wp:positionH>
          <wp:positionV relativeFrom="paragraph">
            <wp:posOffset>-406430</wp:posOffset>
          </wp:positionV>
          <wp:extent cx="847843" cy="771633"/>
          <wp:effectExtent l="0" t="0" r="0" b="0"/>
          <wp:wrapNone/>
          <wp:docPr id="1775815975" name="image3.png" descr="A black and white spira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black and white spiral&#10;&#10;AI-generated content may be incorrect."/>
                  <pic:cNvPicPr preferRelativeResize="0"/>
                </pic:nvPicPr>
                <pic:blipFill>
                  <a:blip r:embed="rId1"/>
                  <a:srcRect/>
                  <a:stretch>
                    <a:fillRect/>
                  </a:stretch>
                </pic:blipFill>
                <pic:spPr>
                  <a:xfrm>
                    <a:off x="0" y="0"/>
                    <a:ext cx="847843" cy="771633"/>
                  </a:xfrm>
                  <a:prstGeom prst="rect">
                    <a:avLst/>
                  </a:prstGeom>
                  <a:ln/>
                </pic:spPr>
              </pic:pic>
            </a:graphicData>
          </a:graphic>
        </wp:anchor>
      </w:drawing>
    </w:r>
  </w:p>
  <w:p w14:paraId="2DFC8402" w14:textId="77777777" w:rsidR="00BE1DCC" w:rsidRDefault="006E7238">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                     </w:t>
    </w:r>
    <w:r>
      <w:rPr>
        <w:color w:val="000000"/>
      </w:rPr>
      <w:tab/>
    </w:r>
    <w:r>
      <w:rPr>
        <w:color w:val="000000"/>
      </w:rPr>
      <w:tab/>
      <w:t xml:space="preserve">         26/11/2025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1CC1" w14:textId="77777777" w:rsidR="00BE1DCC" w:rsidRDefault="006E7238">
    <w:pPr>
      <w:pBdr>
        <w:top w:val="nil"/>
        <w:left w:val="nil"/>
        <w:bottom w:val="nil"/>
        <w:right w:val="nil"/>
        <w:between w:val="nil"/>
      </w:pBdr>
      <w:tabs>
        <w:tab w:val="center" w:pos="4513"/>
        <w:tab w:val="right" w:pos="9026"/>
      </w:tabs>
      <w:spacing w:after="0" w:line="240" w:lineRule="auto"/>
      <w:jc w:val="center"/>
      <w:rPr>
        <w:b/>
        <w:bCs/>
        <w:color w:val="000000"/>
        <w:sz w:val="28"/>
        <w:szCs w:val="28"/>
        <w:u w:val="single"/>
      </w:rPr>
    </w:pPr>
    <w:r>
      <w:rPr>
        <w:b/>
        <w:bCs/>
        <w:color w:val="000000"/>
        <w:sz w:val="28"/>
        <w:szCs w:val="28"/>
      </w:rPr>
      <w:t xml:space="preserve">                                                                                                                   </w:t>
    </w:r>
    <w:r>
      <w:rPr>
        <w:b/>
        <w:bCs/>
        <w:color w:val="000000"/>
        <w:sz w:val="28"/>
        <w:szCs w:val="28"/>
        <w:u w:val="single"/>
      </w:rPr>
      <w:t>Wight Coast Fossils – Risk Assessment Record</w:t>
    </w:r>
    <w:r>
      <w:rPr>
        <w:noProof/>
      </w:rPr>
      <w:drawing>
        <wp:anchor distT="0" distB="0" distL="114300" distR="114300" simplePos="0" relativeHeight="251659264" behindDoc="0" locked="0" layoutInCell="1" hidden="0" allowOverlap="1" wp14:anchorId="3BE1CD7E" wp14:editId="60952301">
          <wp:simplePos x="0" y="0"/>
          <wp:positionH relativeFrom="column">
            <wp:posOffset>1</wp:posOffset>
          </wp:positionH>
          <wp:positionV relativeFrom="paragraph">
            <wp:posOffset>-373379</wp:posOffset>
          </wp:positionV>
          <wp:extent cx="847843" cy="771633"/>
          <wp:effectExtent l="0" t="0" r="0" b="0"/>
          <wp:wrapNone/>
          <wp:docPr id="1775815974" name="image3.png" descr="A black and white spira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black and white spiral&#10;&#10;AI-generated content may be incorrect."/>
                  <pic:cNvPicPr preferRelativeResize="0"/>
                </pic:nvPicPr>
                <pic:blipFill>
                  <a:blip r:embed="rId1"/>
                  <a:srcRect/>
                  <a:stretch>
                    <a:fillRect/>
                  </a:stretch>
                </pic:blipFill>
                <pic:spPr>
                  <a:xfrm>
                    <a:off x="0" y="0"/>
                    <a:ext cx="847843" cy="771633"/>
                  </a:xfrm>
                  <a:prstGeom prst="rect">
                    <a:avLst/>
                  </a:prstGeom>
                  <a:ln/>
                </pic:spPr>
              </pic:pic>
            </a:graphicData>
          </a:graphic>
        </wp:anchor>
      </w:drawing>
    </w:r>
  </w:p>
  <w:p w14:paraId="2894C3CC" w14:textId="77777777" w:rsidR="00BE1DCC" w:rsidRDefault="006E7238">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                     </w:t>
    </w:r>
    <w:r>
      <w:rPr>
        <w:color w:val="000000"/>
      </w:rPr>
      <w:tab/>
    </w:r>
    <w:r>
      <w:rPr>
        <w:color w:val="000000"/>
      </w:rPr>
      <w:tab/>
      <w:t xml:space="preserve">         26/11/2025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8F6A"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1150" w14:textId="77777777" w:rsidR="00BE1DCC" w:rsidRDefault="006E7238">
    <w:pPr>
      <w:pBdr>
        <w:top w:val="nil"/>
        <w:left w:val="nil"/>
        <w:bottom w:val="nil"/>
        <w:right w:val="nil"/>
        <w:between w:val="nil"/>
      </w:pBdr>
      <w:tabs>
        <w:tab w:val="center" w:pos="4513"/>
        <w:tab w:val="right" w:pos="9026"/>
      </w:tabs>
      <w:spacing w:after="0" w:line="240" w:lineRule="auto"/>
      <w:jc w:val="center"/>
      <w:rPr>
        <w:b/>
        <w:bCs/>
        <w:color w:val="000000"/>
        <w:sz w:val="28"/>
        <w:szCs w:val="28"/>
        <w:u w:val="single"/>
      </w:rPr>
    </w:pPr>
    <w:r>
      <w:rPr>
        <w:b/>
        <w:bCs/>
        <w:color w:val="000000"/>
        <w:sz w:val="28"/>
        <w:szCs w:val="28"/>
      </w:rPr>
      <w:t xml:space="preserve">                                                                                                                  </w:t>
    </w:r>
    <w:r>
      <w:rPr>
        <w:b/>
        <w:bCs/>
        <w:color w:val="000000"/>
        <w:sz w:val="28"/>
        <w:szCs w:val="28"/>
        <w:u w:val="single"/>
      </w:rPr>
      <w:t>Wight Coast Fossils – Risk Assessment Record</w:t>
    </w:r>
    <w:r>
      <w:rPr>
        <w:noProof/>
      </w:rPr>
      <w:drawing>
        <wp:anchor distT="0" distB="0" distL="0" distR="0" simplePos="0" relativeHeight="251660288" behindDoc="1" locked="0" layoutInCell="1" hidden="0" allowOverlap="1" wp14:anchorId="546CBB19" wp14:editId="6A5290D6">
          <wp:simplePos x="0" y="0"/>
          <wp:positionH relativeFrom="column">
            <wp:posOffset>0</wp:posOffset>
          </wp:positionH>
          <wp:positionV relativeFrom="paragraph">
            <wp:posOffset>-201929</wp:posOffset>
          </wp:positionV>
          <wp:extent cx="847843" cy="771633"/>
          <wp:effectExtent l="0" t="0" r="0" b="0"/>
          <wp:wrapNone/>
          <wp:docPr id="1775815976" name="image3.png" descr="A black and white spira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black and white spiral&#10;&#10;AI-generated content may be incorrect."/>
                  <pic:cNvPicPr preferRelativeResize="0"/>
                </pic:nvPicPr>
                <pic:blipFill>
                  <a:blip r:embed="rId1"/>
                  <a:srcRect/>
                  <a:stretch>
                    <a:fillRect/>
                  </a:stretch>
                </pic:blipFill>
                <pic:spPr>
                  <a:xfrm>
                    <a:off x="0" y="0"/>
                    <a:ext cx="847843" cy="771633"/>
                  </a:xfrm>
                  <a:prstGeom prst="rect">
                    <a:avLst/>
                  </a:prstGeom>
                  <a:ln/>
                </pic:spPr>
              </pic:pic>
            </a:graphicData>
          </a:graphic>
        </wp:anchor>
      </w:drawing>
    </w:r>
  </w:p>
  <w:p w14:paraId="7293DE0F" w14:textId="77777777" w:rsidR="00BE1DCC" w:rsidRDefault="006E7238">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                     </w:t>
    </w:r>
    <w:r>
      <w:rPr>
        <w:color w:val="000000"/>
      </w:rPr>
      <w:tab/>
    </w:r>
    <w:r>
      <w:rPr>
        <w:color w:val="000000"/>
      </w:rPr>
      <w:tab/>
      <w:t xml:space="preserve">     26/11/2025</w:t>
    </w:r>
  </w:p>
  <w:p w14:paraId="2DBAE7E7"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90F4" w14:textId="77777777" w:rsidR="00BE1DCC" w:rsidRDefault="00BE1DC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5D25"/>
    <w:multiLevelType w:val="multilevel"/>
    <w:tmpl w:val="5C8276B0"/>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58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CC"/>
    <w:rsid w:val="004003FA"/>
    <w:rsid w:val="006E7238"/>
    <w:rsid w:val="00A32179"/>
    <w:rsid w:val="00BE1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C9BA2A"/>
  <w15:docId w15:val="{A7E40D59-6F85-458E-9A36-9EF8D564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33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33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07C"/>
    <w:rPr>
      <w:rFonts w:eastAsiaTheme="majorEastAsia" w:cstheme="majorBidi"/>
      <w:color w:val="272727" w:themeColor="text1" w:themeTint="D8"/>
    </w:rPr>
  </w:style>
  <w:style w:type="character" w:customStyle="1" w:styleId="TitleChar">
    <w:name w:val="Title Char"/>
    <w:basedOn w:val="DefaultParagraphFont"/>
    <w:link w:val="Title"/>
    <w:uiPriority w:val="10"/>
    <w:rsid w:val="0053307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33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07C"/>
    <w:pPr>
      <w:spacing w:before="160"/>
      <w:jc w:val="center"/>
    </w:pPr>
    <w:rPr>
      <w:i/>
      <w:iCs/>
      <w:color w:val="404040" w:themeColor="text1" w:themeTint="BF"/>
    </w:rPr>
  </w:style>
  <w:style w:type="character" w:customStyle="1" w:styleId="QuoteChar">
    <w:name w:val="Quote Char"/>
    <w:basedOn w:val="DefaultParagraphFont"/>
    <w:link w:val="Quote"/>
    <w:uiPriority w:val="29"/>
    <w:rsid w:val="0053307C"/>
    <w:rPr>
      <w:i/>
      <w:iCs/>
      <w:color w:val="404040" w:themeColor="text1" w:themeTint="BF"/>
    </w:rPr>
  </w:style>
  <w:style w:type="paragraph" w:styleId="ListParagraph">
    <w:name w:val="List Paragraph"/>
    <w:basedOn w:val="Normal"/>
    <w:uiPriority w:val="34"/>
    <w:qFormat/>
    <w:rsid w:val="0053307C"/>
    <w:pPr>
      <w:ind w:left="720"/>
      <w:contextualSpacing/>
    </w:pPr>
  </w:style>
  <w:style w:type="character" w:styleId="IntenseEmphasis">
    <w:name w:val="Intense Emphasis"/>
    <w:basedOn w:val="DefaultParagraphFont"/>
    <w:uiPriority w:val="21"/>
    <w:qFormat/>
    <w:rsid w:val="0053307C"/>
    <w:rPr>
      <w:i/>
      <w:iCs/>
      <w:color w:val="0F4761" w:themeColor="accent1" w:themeShade="BF"/>
    </w:rPr>
  </w:style>
  <w:style w:type="paragraph" w:styleId="IntenseQuote">
    <w:name w:val="Intense Quote"/>
    <w:basedOn w:val="Normal"/>
    <w:next w:val="Normal"/>
    <w:link w:val="IntenseQuoteChar"/>
    <w:uiPriority w:val="30"/>
    <w:qFormat/>
    <w:rsid w:val="00533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07C"/>
    <w:rPr>
      <w:i/>
      <w:iCs/>
      <w:color w:val="0F4761" w:themeColor="accent1" w:themeShade="BF"/>
    </w:rPr>
  </w:style>
  <w:style w:type="character" w:styleId="IntenseReference">
    <w:name w:val="Intense Reference"/>
    <w:basedOn w:val="DefaultParagraphFont"/>
    <w:uiPriority w:val="32"/>
    <w:qFormat/>
    <w:rsid w:val="0053307C"/>
    <w:rPr>
      <w:b/>
      <w:bCs/>
      <w:smallCaps/>
      <w:color w:val="0F4761" w:themeColor="accent1" w:themeShade="BF"/>
      <w:spacing w:val="5"/>
    </w:rPr>
  </w:style>
  <w:style w:type="paragraph" w:styleId="Header">
    <w:name w:val="header"/>
    <w:basedOn w:val="Normal"/>
    <w:link w:val="HeaderChar"/>
    <w:uiPriority w:val="99"/>
    <w:unhideWhenUsed/>
    <w:rsid w:val="00533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07C"/>
    <w:rPr>
      <w:kern w:val="0"/>
      <w:sz w:val="22"/>
      <w:szCs w:val="22"/>
    </w:rPr>
  </w:style>
  <w:style w:type="paragraph" w:styleId="Footer">
    <w:name w:val="footer"/>
    <w:basedOn w:val="Normal"/>
    <w:link w:val="FooterChar"/>
    <w:uiPriority w:val="99"/>
    <w:unhideWhenUsed/>
    <w:rsid w:val="00533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07C"/>
    <w:rPr>
      <w:kern w:val="0"/>
      <w:sz w:val="22"/>
      <w:szCs w:val="22"/>
    </w:rPr>
  </w:style>
  <w:style w:type="table" w:styleId="TableGrid">
    <w:name w:val="Table Grid"/>
    <w:basedOn w:val="TableNormal"/>
    <w:rsid w:val="0053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7" w:type="dxa"/>
        <w:right w:w="107"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2JwgIfY1t1fwGIiHAlVNnCM72A==">CgMxLjAyDmguMXExMDE5aXI3ZTd4OAByITE2d1JmWE9nOVRVcmU1WkVsUkRHYU9pUkYxeTM0ZnExdg==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2035</Words>
  <Characters>11606</Characters>
  <Application>Microsoft Office Word</Application>
  <DocSecurity>0</DocSecurity>
  <Lines>96</Lines>
  <Paragraphs>27</Paragraphs>
  <ScaleCrop>false</ScaleCrop>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Wonfor</dc:creator>
  <cp:lastModifiedBy>Jack Wonfor</cp:lastModifiedBy>
  <cp:revision>2</cp:revision>
  <dcterms:created xsi:type="dcterms:W3CDTF">2026-01-10T20:33:00Z</dcterms:created>
  <dcterms:modified xsi:type="dcterms:W3CDTF">2026-01-10T20:33:00Z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74b79e-0b12-4022-a0b6-3829b61a9aaa_Enabled">
    <vt:lpwstr>true</vt:lpwstr>
  </property>
  <property fmtid="{D5CDD505-2E9C-101B-9397-08002B2CF9AE}" pid="3" name="MSIP_Label_0374b79e-0b12-4022-a0b6-3829b61a9aaa_SetDate">
    <vt:lpwstr>2025-11-27T12:56:40Z</vt:lpwstr>
  </property>
  <property fmtid="{D5CDD505-2E9C-101B-9397-08002B2CF9AE}" pid="4" name="MSIP_Label_0374b79e-0b12-4022-a0b6-3829b61a9aaa_Method">
    <vt:lpwstr>Standard</vt:lpwstr>
  </property>
  <property fmtid="{D5CDD505-2E9C-101B-9397-08002B2CF9AE}" pid="5" name="MSIP_Label_0374b79e-0b12-4022-a0b6-3829b61a9aaa_Name">
    <vt:lpwstr>0374b79e-0b12-4022-a0b6-3829b61a9aaa</vt:lpwstr>
  </property>
  <property fmtid="{D5CDD505-2E9C-101B-9397-08002B2CF9AE}" pid="6" name="MSIP_Label_0374b79e-0b12-4022-a0b6-3829b61a9aaa_SiteId">
    <vt:lpwstr>25113e57-71ec-46db-8047-a1fa96b9b68d</vt:lpwstr>
  </property>
  <property fmtid="{D5CDD505-2E9C-101B-9397-08002B2CF9AE}" pid="7" name="MSIP_Label_0374b79e-0b12-4022-a0b6-3829b61a9aaa_ActionId">
    <vt:lpwstr>883f6aaf-1806-4298-8478-1392a7154f3c</vt:lpwstr>
  </property>
  <property fmtid="{D5CDD505-2E9C-101B-9397-08002B2CF9AE}" pid="8" name="MSIP_Label_0374b79e-0b12-4022-a0b6-3829b61a9aaa_ContentBits">
    <vt:lpwstr>0</vt:lpwstr>
  </property>
  <property fmtid="{D5CDD505-2E9C-101B-9397-08002B2CF9AE}" pid="9" name="MSIP_Label_0374b79e-0b12-4022-a0b6-3829b61a9aaa_Tag">
    <vt:lpwstr>10, 3, 0, 1</vt:lpwstr>
  </property>
</Properties>
</file>